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0" w:type="dxa"/>
        <w:tblLook w:val="04A0" w:firstRow="1" w:lastRow="0" w:firstColumn="1" w:lastColumn="0" w:noHBand="0" w:noVBand="1"/>
      </w:tblPr>
      <w:tblGrid>
        <w:gridCol w:w="5041"/>
        <w:gridCol w:w="4643"/>
      </w:tblGrid>
      <w:tr w:rsidR="00B8636D" w:rsidRPr="00B8636D" w14:paraId="0277BB21" w14:textId="77777777" w:rsidTr="00765373">
        <w:tc>
          <w:tcPr>
            <w:tcW w:w="5041" w:type="dxa"/>
            <w:shd w:val="clear" w:color="auto" w:fill="auto"/>
          </w:tcPr>
          <w:p w14:paraId="0277BB1C" w14:textId="77777777" w:rsidR="00B8636D" w:rsidRPr="00B8636D" w:rsidRDefault="00B8636D" w:rsidP="00BC798C">
            <w:pPr>
              <w:spacing w:after="0"/>
              <w:ind w:left="0"/>
              <w:jc w:val="center"/>
              <w:rPr>
                <w:rFonts w:ascii="Times New Roman" w:hAnsi="Times New Roman" w:cs="Times New Roman"/>
                <w:sz w:val="24"/>
                <w:szCs w:val="24"/>
              </w:rPr>
            </w:pPr>
            <w:bookmarkStart w:id="0" w:name="_GoBack"/>
            <w:bookmarkEnd w:id="0"/>
          </w:p>
        </w:tc>
        <w:tc>
          <w:tcPr>
            <w:tcW w:w="4643" w:type="dxa"/>
            <w:shd w:val="clear" w:color="auto" w:fill="auto"/>
          </w:tcPr>
          <w:p w14:paraId="0277BB1D" w14:textId="77777777" w:rsidR="00B8636D" w:rsidRPr="00B8636D" w:rsidRDefault="00B8636D" w:rsidP="00BC798C">
            <w:pPr>
              <w:spacing w:after="0"/>
              <w:ind w:left="0"/>
              <w:rPr>
                <w:rFonts w:ascii="Times New Roman" w:hAnsi="Times New Roman" w:cs="Times New Roman"/>
                <w:sz w:val="24"/>
                <w:szCs w:val="24"/>
              </w:rPr>
            </w:pPr>
            <w:r w:rsidRPr="00B8636D">
              <w:rPr>
                <w:rFonts w:ascii="Times New Roman" w:hAnsi="Times New Roman" w:cs="Times New Roman"/>
                <w:sz w:val="24"/>
                <w:szCs w:val="24"/>
              </w:rPr>
              <w:t>PRITARTA</w:t>
            </w:r>
          </w:p>
          <w:p w14:paraId="0277BB1E" w14:textId="77777777" w:rsidR="00B8636D" w:rsidRPr="00B8636D" w:rsidRDefault="00B8636D" w:rsidP="00BC798C">
            <w:pPr>
              <w:spacing w:after="0"/>
              <w:ind w:left="0"/>
              <w:rPr>
                <w:rFonts w:ascii="Times New Roman" w:hAnsi="Times New Roman" w:cs="Times New Roman"/>
                <w:sz w:val="24"/>
                <w:szCs w:val="24"/>
              </w:rPr>
            </w:pPr>
            <w:r w:rsidRPr="00B8636D">
              <w:rPr>
                <w:rFonts w:ascii="Times New Roman" w:hAnsi="Times New Roman" w:cs="Times New Roman"/>
                <w:sz w:val="24"/>
                <w:szCs w:val="24"/>
              </w:rPr>
              <w:t>Rokiškio rajono savivaldybės tarybos</w:t>
            </w:r>
          </w:p>
          <w:p w14:paraId="0277BB1F" w14:textId="77777777" w:rsidR="00B8636D" w:rsidRPr="00B8636D" w:rsidRDefault="00B8636D" w:rsidP="00BC798C">
            <w:pPr>
              <w:spacing w:after="0"/>
              <w:ind w:left="0"/>
              <w:rPr>
                <w:rFonts w:ascii="Times New Roman" w:hAnsi="Times New Roman" w:cs="Times New Roman"/>
                <w:sz w:val="24"/>
                <w:szCs w:val="24"/>
              </w:rPr>
            </w:pPr>
            <w:r w:rsidRPr="00B8636D">
              <w:rPr>
                <w:rFonts w:ascii="Times New Roman" w:hAnsi="Times New Roman" w:cs="Times New Roman"/>
                <w:sz w:val="24"/>
                <w:szCs w:val="24"/>
              </w:rPr>
              <w:t>2023 m. kovo 31 d. sprendimu Nr. TS</w:t>
            </w:r>
          </w:p>
          <w:p w14:paraId="0277BB20" w14:textId="77777777" w:rsidR="00B8636D" w:rsidRPr="00B8636D" w:rsidRDefault="00B8636D" w:rsidP="00BC798C">
            <w:pPr>
              <w:spacing w:after="0"/>
              <w:ind w:left="0"/>
              <w:rPr>
                <w:rFonts w:ascii="Times New Roman" w:hAnsi="Times New Roman" w:cs="Times New Roman"/>
                <w:sz w:val="24"/>
                <w:szCs w:val="24"/>
              </w:rPr>
            </w:pPr>
          </w:p>
        </w:tc>
      </w:tr>
    </w:tbl>
    <w:p w14:paraId="0277BB22" w14:textId="77777777" w:rsidR="00B8636D" w:rsidRPr="00B8636D" w:rsidRDefault="00B8636D" w:rsidP="00BC798C">
      <w:pPr>
        <w:spacing w:after="0"/>
        <w:ind w:left="0"/>
        <w:jc w:val="center"/>
        <w:rPr>
          <w:rFonts w:ascii="Times New Roman" w:hAnsi="Times New Roman" w:cs="Times New Roman"/>
          <w:sz w:val="24"/>
          <w:szCs w:val="24"/>
        </w:rPr>
      </w:pPr>
      <w:r w:rsidRPr="00B8636D">
        <w:rPr>
          <w:rFonts w:ascii="Times New Roman" w:hAnsi="Times New Roman" w:cs="Times New Roman"/>
          <w:noProof/>
          <w:sz w:val="24"/>
          <w:szCs w:val="24"/>
          <w:lang w:eastAsia="lt-LT"/>
        </w:rPr>
        <w:drawing>
          <wp:inline distT="0" distB="0" distL="0" distR="0" wp14:anchorId="0277BD1F" wp14:editId="0277BD20">
            <wp:extent cx="571500" cy="5619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p>
    <w:p w14:paraId="0277BB23" w14:textId="77777777" w:rsidR="00B8636D" w:rsidRPr="00B8636D" w:rsidRDefault="00B8636D" w:rsidP="00BC798C">
      <w:pPr>
        <w:pStyle w:val="Antrat"/>
        <w:jc w:val="center"/>
        <w:rPr>
          <w:sz w:val="24"/>
          <w:szCs w:val="24"/>
          <w:lang w:val="lt-LT"/>
        </w:rPr>
      </w:pPr>
      <w:r w:rsidRPr="00B8636D">
        <w:rPr>
          <w:color w:val="auto"/>
          <w:sz w:val="24"/>
          <w:szCs w:val="24"/>
          <w:lang w:val="lt-LT"/>
        </w:rPr>
        <w:t xml:space="preserve">ROKIŠKIO KULTŪROS CENTRO 2022 </w:t>
      </w:r>
      <w:r w:rsidRPr="00B8636D">
        <w:rPr>
          <w:sz w:val="24"/>
          <w:szCs w:val="24"/>
          <w:lang w:val="lt-LT"/>
        </w:rPr>
        <w:t>METŲ VEIKLOS ATASKAITA</w:t>
      </w:r>
    </w:p>
    <w:p w14:paraId="0277BB24" w14:textId="77777777" w:rsidR="00B8636D" w:rsidRPr="00B8636D" w:rsidRDefault="00B8636D" w:rsidP="00BC798C">
      <w:pPr>
        <w:pStyle w:val="Pagrindinistekstas"/>
        <w:spacing w:after="0"/>
        <w:ind w:left="0"/>
        <w:rPr>
          <w:rFonts w:ascii="Times New Roman" w:hAnsi="Times New Roman" w:cs="Times New Roman"/>
          <w:b/>
          <w:sz w:val="24"/>
          <w:szCs w:val="24"/>
        </w:rPr>
      </w:pPr>
    </w:p>
    <w:p w14:paraId="0277BB25" w14:textId="77777777" w:rsidR="00B8636D" w:rsidRPr="00B8636D" w:rsidRDefault="00B8636D" w:rsidP="00BC798C">
      <w:pPr>
        <w:pStyle w:val="Pagrindinistekstas"/>
        <w:spacing w:after="0"/>
        <w:ind w:left="0"/>
        <w:rPr>
          <w:rFonts w:ascii="Times New Roman" w:hAnsi="Times New Roman" w:cs="Times New Roman"/>
          <w:b/>
          <w:sz w:val="24"/>
          <w:szCs w:val="24"/>
        </w:rPr>
      </w:pPr>
    </w:p>
    <w:p w14:paraId="0277BB26" w14:textId="7AD8BE79" w:rsidR="00B8636D" w:rsidRPr="00B8636D" w:rsidRDefault="006E3E41" w:rsidP="00BC798C">
      <w:pPr>
        <w:pStyle w:val="Antrat3"/>
        <w:jc w:val="both"/>
        <w:rPr>
          <w:b w:val="0"/>
          <w:bCs w:val="0"/>
        </w:rPr>
      </w:pPr>
      <w:r>
        <w:tab/>
      </w:r>
      <w:r w:rsidR="00B8636D" w:rsidRPr="00B8636D">
        <w:t>Prioritetinis tikslas</w:t>
      </w:r>
      <w:r w:rsidR="00B8636D" w:rsidRPr="00B8636D">
        <w:rPr>
          <w:b w:val="0"/>
          <w:bCs w:val="0"/>
        </w:rPr>
        <w:t xml:space="preserve"> – puoselėti ir įgyvendinti regiono etninę kultūrą, mėgėjų, profesionalųjį ir kino meną, kitas meno rūšis ir formas, skatinti kurti menines programas, plėtoti švietėjišką (edukacinę), pramoginę veiklą, tenkinti bendruomenės kultūrinius poreikius.</w:t>
      </w:r>
    </w:p>
    <w:p w14:paraId="0277BB27" w14:textId="77777777" w:rsidR="00B8636D" w:rsidRPr="00B8636D" w:rsidRDefault="00B8636D" w:rsidP="00BC798C">
      <w:pPr>
        <w:pStyle w:val="Antrat3"/>
        <w:jc w:val="both"/>
      </w:pPr>
    </w:p>
    <w:p w14:paraId="0277BB28" w14:textId="4DFE68C8" w:rsidR="00B8636D" w:rsidRPr="00B8636D" w:rsidRDefault="006E3E41" w:rsidP="00BC798C">
      <w:pPr>
        <w:pStyle w:val="Antrat3"/>
        <w:jc w:val="both"/>
        <w:rPr>
          <w:b w:val="0"/>
          <w:bCs w:val="0"/>
        </w:rPr>
      </w:pPr>
      <w:r>
        <w:tab/>
      </w:r>
      <w:r w:rsidR="00B8636D" w:rsidRPr="00B8636D">
        <w:t xml:space="preserve">Trumpas įstaigos aprašymas. </w:t>
      </w:r>
      <w:r w:rsidR="00B8636D" w:rsidRPr="00B8636D">
        <w:rPr>
          <w:b w:val="0"/>
          <w:bCs w:val="0"/>
        </w:rPr>
        <w:t>Rokiškio kultūros centras yra viena iš trijų pagrindinių Rokiškio savivaldybės kultūros politiką įgyvendinančių įstaigų. Tai biudžetinė įstaiga, finansuojama iš rajono savivaldybės biudžeto. Kultūros centro steigėja yra Rokiškio rajono savivaldybės taryba. Rokiškio kultūros centras yra juridinis asmuo, turintis simboliką, banko sąskaitą.</w:t>
      </w:r>
    </w:p>
    <w:p w14:paraId="0277BB29" w14:textId="77777777" w:rsidR="00B8636D" w:rsidRPr="00B8636D" w:rsidRDefault="00B8636D" w:rsidP="00BC798C">
      <w:pPr>
        <w:spacing w:after="0"/>
        <w:ind w:left="0"/>
        <w:jc w:val="both"/>
        <w:rPr>
          <w:rFonts w:ascii="Times New Roman" w:hAnsi="Times New Roman" w:cs="Times New Roman"/>
          <w:b/>
          <w:color w:val="000000"/>
          <w:spacing w:val="0"/>
          <w:sz w:val="24"/>
          <w:szCs w:val="24"/>
          <w:lang w:eastAsia="lt-LT"/>
        </w:rPr>
      </w:pPr>
    </w:p>
    <w:p w14:paraId="0277BB2A" w14:textId="7F1C4C61" w:rsidR="00B8636D" w:rsidRPr="00B8636D" w:rsidRDefault="006E3E41" w:rsidP="00BC798C">
      <w:pPr>
        <w:spacing w:after="0"/>
        <w:ind w:left="0"/>
        <w:jc w:val="both"/>
        <w:rPr>
          <w:rFonts w:ascii="Times New Roman" w:hAnsi="Times New Roman" w:cs="Times New Roman"/>
          <w:bCs/>
          <w:color w:val="000000"/>
          <w:spacing w:val="0"/>
          <w:sz w:val="24"/>
          <w:szCs w:val="24"/>
          <w:lang w:eastAsia="lt-LT"/>
        </w:rPr>
      </w:pPr>
      <w:r>
        <w:rPr>
          <w:rFonts w:ascii="Times New Roman" w:hAnsi="Times New Roman" w:cs="Times New Roman"/>
          <w:b/>
          <w:color w:val="000000"/>
          <w:spacing w:val="0"/>
          <w:sz w:val="24"/>
          <w:szCs w:val="24"/>
          <w:lang w:eastAsia="lt-LT"/>
        </w:rPr>
        <w:tab/>
      </w:r>
      <w:r w:rsidR="00B8636D" w:rsidRPr="00B8636D">
        <w:rPr>
          <w:rFonts w:ascii="Times New Roman" w:hAnsi="Times New Roman" w:cs="Times New Roman"/>
          <w:b/>
          <w:color w:val="000000"/>
          <w:spacing w:val="0"/>
          <w:sz w:val="24"/>
          <w:szCs w:val="24"/>
          <w:lang w:eastAsia="lt-LT"/>
        </w:rPr>
        <w:t xml:space="preserve">Veiklos sąlygos. </w:t>
      </w:r>
      <w:r w:rsidR="00B8636D" w:rsidRPr="00B8636D">
        <w:rPr>
          <w:rFonts w:ascii="Times New Roman" w:hAnsi="Times New Roman" w:cs="Times New Roman"/>
          <w:bCs/>
          <w:color w:val="000000"/>
          <w:spacing w:val="0"/>
          <w:sz w:val="24"/>
          <w:szCs w:val="24"/>
          <w:lang w:eastAsia="lt-LT"/>
        </w:rPr>
        <w:t>Rokiškio kultūros centras yra viena iš pagrindinių Rokiškio savivaldybės kultūros funkcijas įgyvendinančių įstaigų. Tai – juridinis asmuo, biudžetinė įstaiga, finansuojama iš rajono savivaldybės biudžeto. Kultūros centro steigėja yra Rokiškio rajono savivaldybės taryba. Įstaigos valdymo ir sprendimų priėmimo procesuose sąveikauja kultūros centro direktoriaus (tiesiogiai pavaldus Rokiškio raj. savivaldybės merui), direktoriaus pavaduotojas kultūrinei veiklai, ūkvedys-vairuotojas, Kultūros centro taryba, darbuotojų atstovai (profesinė sąjunga, pirmininkė B. Bagdonienė).</w:t>
      </w:r>
    </w:p>
    <w:p w14:paraId="0277BB2B" w14:textId="77777777" w:rsidR="00B8636D" w:rsidRPr="00B8636D" w:rsidRDefault="00B8636D" w:rsidP="00BC798C">
      <w:pPr>
        <w:spacing w:after="0"/>
        <w:ind w:left="0"/>
        <w:jc w:val="both"/>
        <w:rPr>
          <w:rFonts w:ascii="Times New Roman" w:hAnsi="Times New Roman" w:cs="Times New Roman"/>
          <w:bCs/>
          <w:color w:val="000000"/>
          <w:spacing w:val="0"/>
          <w:sz w:val="24"/>
          <w:szCs w:val="24"/>
          <w:lang w:eastAsia="lt-LT"/>
        </w:rPr>
      </w:pPr>
    </w:p>
    <w:p w14:paraId="0277BB2C" w14:textId="77777777" w:rsidR="00B8636D" w:rsidRPr="00B8636D" w:rsidRDefault="00B8636D" w:rsidP="00BC798C">
      <w:pPr>
        <w:spacing w:after="0"/>
        <w:ind w:left="0"/>
        <w:jc w:val="both"/>
        <w:rPr>
          <w:rFonts w:ascii="Times New Roman" w:hAnsi="Times New Roman" w:cs="Times New Roman"/>
          <w:bCs/>
          <w:color w:val="000000"/>
          <w:spacing w:val="0"/>
          <w:sz w:val="24"/>
          <w:szCs w:val="24"/>
          <w:lang w:eastAsia="lt-LT"/>
        </w:rPr>
      </w:pPr>
      <w:r w:rsidRPr="00B8636D">
        <w:rPr>
          <w:rFonts w:ascii="Times New Roman" w:hAnsi="Times New Roman" w:cs="Times New Roman"/>
          <w:bCs/>
          <w:noProof/>
          <w:color w:val="000000"/>
          <w:spacing w:val="0"/>
          <w:sz w:val="24"/>
          <w:szCs w:val="24"/>
          <w:lang w:eastAsia="lt-LT"/>
        </w:rPr>
        <w:drawing>
          <wp:inline distT="0" distB="0" distL="0" distR="0" wp14:anchorId="0277BD21" wp14:editId="0277BD22">
            <wp:extent cx="5981700" cy="381952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81700" cy="3819525"/>
                    </a:xfrm>
                    <a:prstGeom prst="rect">
                      <a:avLst/>
                    </a:prstGeom>
                    <a:noFill/>
                    <a:ln>
                      <a:noFill/>
                    </a:ln>
                  </pic:spPr>
                </pic:pic>
              </a:graphicData>
            </a:graphic>
          </wp:inline>
        </w:drawing>
      </w:r>
    </w:p>
    <w:p w14:paraId="0277BB2D" w14:textId="77777777" w:rsidR="00B8636D" w:rsidRPr="00B8636D" w:rsidRDefault="00B8636D" w:rsidP="00BC798C">
      <w:pPr>
        <w:spacing w:after="0"/>
        <w:ind w:left="0"/>
        <w:jc w:val="both"/>
        <w:rPr>
          <w:rFonts w:ascii="Times New Roman" w:hAnsi="Times New Roman" w:cs="Times New Roman"/>
          <w:bCs/>
          <w:color w:val="000000"/>
          <w:spacing w:val="0"/>
          <w:sz w:val="24"/>
          <w:szCs w:val="24"/>
          <w:lang w:eastAsia="lt-LT"/>
        </w:rPr>
      </w:pPr>
    </w:p>
    <w:p w14:paraId="0277BB2E" w14:textId="77777777" w:rsidR="00B8636D" w:rsidRPr="00B8636D" w:rsidRDefault="00B8636D" w:rsidP="00BC798C">
      <w:pPr>
        <w:spacing w:after="0"/>
        <w:ind w:left="0"/>
        <w:jc w:val="both"/>
        <w:rPr>
          <w:rFonts w:ascii="Times New Roman" w:hAnsi="Times New Roman" w:cs="Times New Roman"/>
          <w:bCs/>
          <w:color w:val="000000"/>
          <w:spacing w:val="0"/>
          <w:sz w:val="24"/>
          <w:szCs w:val="24"/>
          <w:lang w:eastAsia="lt-LT"/>
        </w:rPr>
      </w:pPr>
    </w:p>
    <w:p w14:paraId="0277BB2F" w14:textId="77777777" w:rsidR="00B8636D" w:rsidRPr="00B8636D" w:rsidRDefault="00B8636D" w:rsidP="00BC798C">
      <w:pPr>
        <w:spacing w:after="0"/>
        <w:ind w:left="0"/>
        <w:jc w:val="both"/>
        <w:rPr>
          <w:rFonts w:ascii="Times New Roman" w:hAnsi="Times New Roman" w:cs="Times New Roman"/>
          <w:bCs/>
          <w:color w:val="000000"/>
          <w:spacing w:val="0"/>
          <w:sz w:val="24"/>
          <w:szCs w:val="24"/>
          <w:lang w:eastAsia="lt-LT"/>
        </w:rPr>
      </w:pPr>
      <w:r w:rsidRPr="00B8636D">
        <w:rPr>
          <w:rFonts w:ascii="Times New Roman" w:hAnsi="Times New Roman" w:cs="Times New Roman"/>
          <w:bCs/>
          <w:color w:val="000000"/>
          <w:spacing w:val="0"/>
          <w:sz w:val="24"/>
          <w:szCs w:val="24"/>
          <w:lang w:eastAsia="lt-LT"/>
        </w:rPr>
        <w:lastRenderedPageBreak/>
        <w:t xml:space="preserve">2022 m. pabaigoje Kultūros centre buvo </w:t>
      </w:r>
      <w:r w:rsidRPr="00B8636D">
        <w:rPr>
          <w:rFonts w:ascii="Times New Roman" w:hAnsi="Times New Roman" w:cs="Times New Roman"/>
          <w:bCs/>
          <w:spacing w:val="0"/>
          <w:sz w:val="24"/>
          <w:szCs w:val="24"/>
          <w:lang w:eastAsia="lt-LT"/>
        </w:rPr>
        <w:t>38,5 etato, iš jų 28 – kultūros ir meno srities darbuotojų, 10,5 – ūkio ir kvalifikuotų specialistų. Kultūros centre 2022 m. pabaigoje dirbo 47</w:t>
      </w:r>
      <w:r w:rsidRPr="00B8636D">
        <w:rPr>
          <w:rFonts w:ascii="Times New Roman" w:hAnsi="Times New Roman" w:cs="Times New Roman"/>
          <w:bCs/>
          <w:color w:val="000000"/>
          <w:spacing w:val="0"/>
          <w:sz w:val="24"/>
          <w:szCs w:val="24"/>
          <w:lang w:eastAsia="lt-LT"/>
        </w:rPr>
        <w:t xml:space="preserve"> žmonės. Per 2022 m. kvalifikaciją tobulino 31 kartą. </w:t>
      </w:r>
    </w:p>
    <w:p w14:paraId="0277BB30" w14:textId="77777777" w:rsidR="00B8636D" w:rsidRPr="00B8636D" w:rsidRDefault="00B8636D" w:rsidP="00BC798C">
      <w:pPr>
        <w:pStyle w:val="Pagrindinistekstas"/>
        <w:spacing w:after="0"/>
        <w:ind w:left="0"/>
        <w:jc w:val="both"/>
        <w:rPr>
          <w:rFonts w:ascii="Times New Roman" w:hAnsi="Times New Roman" w:cs="Times New Roman"/>
          <w:color w:val="000000"/>
          <w:spacing w:val="0"/>
          <w:sz w:val="24"/>
          <w:szCs w:val="24"/>
          <w:lang w:eastAsia="lt-LT"/>
        </w:rPr>
      </w:pPr>
      <w:r w:rsidRPr="00B8636D">
        <w:rPr>
          <w:rFonts w:ascii="Times New Roman" w:hAnsi="Times New Roman" w:cs="Times New Roman"/>
          <w:color w:val="000000"/>
          <w:spacing w:val="0"/>
          <w:sz w:val="24"/>
          <w:szCs w:val="24"/>
          <w:lang w:eastAsia="lt-LT"/>
        </w:rPr>
        <w:t xml:space="preserve">     </w:t>
      </w:r>
    </w:p>
    <w:tbl>
      <w:tblPr>
        <w:tblW w:w="9672" w:type="dxa"/>
        <w:tblInd w:w="108" w:type="dxa"/>
        <w:tblLayout w:type="fixed"/>
        <w:tblCellMar>
          <w:left w:w="10" w:type="dxa"/>
          <w:right w:w="10" w:type="dxa"/>
        </w:tblCellMar>
        <w:tblLook w:val="0000" w:firstRow="0" w:lastRow="0" w:firstColumn="0" w:lastColumn="0" w:noHBand="0" w:noVBand="0"/>
      </w:tblPr>
      <w:tblGrid>
        <w:gridCol w:w="597"/>
        <w:gridCol w:w="3399"/>
        <w:gridCol w:w="2695"/>
        <w:gridCol w:w="991"/>
        <w:gridCol w:w="15"/>
        <w:gridCol w:w="1118"/>
        <w:gridCol w:w="857"/>
      </w:tblGrid>
      <w:tr w:rsidR="00B8636D" w:rsidRPr="00B8636D" w14:paraId="0277BB37" w14:textId="77777777" w:rsidTr="00765373">
        <w:trPr>
          <w:trHeight w:val="663"/>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b/>
                <w:color w:val="000000"/>
                <w:spacing w:val="0"/>
                <w:sz w:val="24"/>
                <w:szCs w:val="24"/>
              </w:rPr>
              <w:t>Eil. Nr.</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b/>
                <w:color w:val="000000"/>
                <w:spacing w:val="0"/>
                <w:sz w:val="24"/>
                <w:szCs w:val="24"/>
              </w:rPr>
            </w:pPr>
            <w:r w:rsidRPr="00B8636D">
              <w:rPr>
                <w:rFonts w:ascii="Times New Roman" w:eastAsia="Calibri" w:hAnsi="Times New Roman" w:cs="Times New Roman"/>
                <w:b/>
                <w:color w:val="000000"/>
                <w:spacing w:val="0"/>
                <w:sz w:val="24"/>
                <w:szCs w:val="24"/>
              </w:rPr>
              <w:t>Pareigybės pavadinimas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b/>
                <w:color w:val="000000"/>
                <w:spacing w:val="0"/>
                <w:sz w:val="24"/>
                <w:szCs w:val="24"/>
              </w:rPr>
            </w:pPr>
            <w:r w:rsidRPr="00B8636D">
              <w:rPr>
                <w:rFonts w:ascii="Times New Roman" w:eastAsia="Calibri" w:hAnsi="Times New Roman" w:cs="Times New Roman"/>
                <w:b/>
                <w:color w:val="000000"/>
                <w:spacing w:val="0"/>
                <w:sz w:val="24"/>
                <w:szCs w:val="24"/>
              </w:rPr>
              <w:t>Profesija</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4"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b/>
                <w:color w:val="000000"/>
                <w:spacing w:val="0"/>
                <w:sz w:val="24"/>
                <w:szCs w:val="24"/>
              </w:rPr>
            </w:pPr>
            <w:r w:rsidRPr="00B8636D">
              <w:rPr>
                <w:rFonts w:ascii="Times New Roman" w:eastAsia="Calibri" w:hAnsi="Times New Roman" w:cs="Times New Roman"/>
                <w:b/>
                <w:color w:val="000000"/>
                <w:spacing w:val="0"/>
                <w:sz w:val="24"/>
                <w:szCs w:val="24"/>
              </w:rPr>
              <w:t>Kodas</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5"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b/>
                <w:color w:val="000000"/>
                <w:spacing w:val="0"/>
                <w:sz w:val="24"/>
                <w:szCs w:val="24"/>
              </w:rPr>
            </w:pPr>
            <w:r w:rsidRPr="00B8636D">
              <w:rPr>
                <w:rFonts w:ascii="Times New Roman" w:eastAsia="Calibri" w:hAnsi="Times New Roman" w:cs="Times New Roman"/>
                <w:b/>
                <w:color w:val="000000"/>
                <w:spacing w:val="0"/>
                <w:sz w:val="24"/>
                <w:szCs w:val="24"/>
              </w:rPr>
              <w:t>Etatų skaičius</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6"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b/>
                <w:color w:val="000000"/>
                <w:spacing w:val="0"/>
                <w:sz w:val="24"/>
                <w:szCs w:val="24"/>
              </w:rPr>
            </w:pPr>
            <w:r w:rsidRPr="00B8636D">
              <w:rPr>
                <w:rFonts w:ascii="Times New Roman" w:eastAsia="Calibri" w:hAnsi="Times New Roman" w:cs="Times New Roman"/>
                <w:b/>
                <w:color w:val="000000"/>
                <w:spacing w:val="0"/>
                <w:sz w:val="24"/>
                <w:szCs w:val="24"/>
              </w:rPr>
              <w:t xml:space="preserve">Lygis </w:t>
            </w:r>
          </w:p>
        </w:tc>
      </w:tr>
      <w:tr w:rsidR="00B8636D" w:rsidRPr="00B8636D" w14:paraId="0277BB3E" w14:textId="77777777" w:rsidTr="00765373">
        <w:trPr>
          <w:trHeight w:val="16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8"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9"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Direktorius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A"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Vadovas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B"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lang w:val="en-US"/>
              </w:rPr>
            </w:pPr>
            <w:r w:rsidRPr="00B8636D">
              <w:rPr>
                <w:rFonts w:ascii="Times New Roman" w:eastAsia="Calibri" w:hAnsi="Times New Roman" w:cs="Times New Roman"/>
                <w:color w:val="000000"/>
                <w:spacing w:val="0"/>
                <w:sz w:val="24"/>
                <w:szCs w:val="24"/>
                <w:lang w:val="en-US"/>
              </w:rPr>
              <w:t>1120</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C"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lang w:val="en-US"/>
              </w:rPr>
            </w:pPr>
            <w:r w:rsidRPr="00B8636D">
              <w:rPr>
                <w:rFonts w:ascii="Times New Roman" w:eastAsia="Calibri" w:hAnsi="Times New Roman" w:cs="Times New Roman"/>
                <w:color w:val="000000"/>
                <w:spacing w:val="0"/>
                <w:sz w:val="24"/>
                <w:szCs w:val="24"/>
                <w:lang w:val="en-US"/>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D"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lang w:val="en-US"/>
              </w:rPr>
            </w:pPr>
            <w:r w:rsidRPr="00B8636D">
              <w:rPr>
                <w:rFonts w:ascii="Times New Roman" w:eastAsia="Calibri" w:hAnsi="Times New Roman" w:cs="Times New Roman"/>
                <w:color w:val="000000"/>
                <w:spacing w:val="0"/>
                <w:sz w:val="24"/>
                <w:szCs w:val="24"/>
                <w:lang w:val="en-US"/>
              </w:rPr>
              <w:t>A1</w:t>
            </w:r>
          </w:p>
        </w:tc>
      </w:tr>
      <w:tr w:rsidR="00B8636D" w:rsidRPr="00B8636D" w14:paraId="0277BB45" w14:textId="77777777" w:rsidTr="00765373">
        <w:trPr>
          <w:trHeight w:val="16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3F"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0"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b/>
                <w:bCs/>
                <w:color w:val="000000"/>
                <w:spacing w:val="0"/>
                <w:sz w:val="24"/>
                <w:szCs w:val="24"/>
                <w:lang w:val="en-US"/>
              </w:rPr>
            </w:pPr>
            <w:r w:rsidRPr="00B8636D">
              <w:rPr>
                <w:rFonts w:ascii="Times New Roman" w:eastAsia="Calibri" w:hAnsi="Times New Roman" w:cs="Times New Roman"/>
                <w:b/>
                <w:bCs/>
                <w:color w:val="000000"/>
                <w:spacing w:val="0"/>
                <w:sz w:val="24"/>
                <w:szCs w:val="24"/>
                <w:lang w:val="en-US"/>
              </w:rPr>
              <w:t>Administracija</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1"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lang w:val="en-US"/>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lang w:val="en-US"/>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4"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lang w:val="en-US"/>
              </w:rPr>
            </w:pPr>
          </w:p>
        </w:tc>
      </w:tr>
      <w:tr w:rsidR="00B8636D" w:rsidRPr="00B8636D" w14:paraId="0277BB4C" w14:textId="77777777" w:rsidTr="00765373">
        <w:trPr>
          <w:trHeight w:val="165"/>
        </w:trPr>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6"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7"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Direktoriaus pavaduotojas kultūrinei veiklai</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8"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Vadovas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9"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1120</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A"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B"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A1</w:t>
            </w:r>
          </w:p>
        </w:tc>
      </w:tr>
      <w:tr w:rsidR="00B8636D" w:rsidRPr="00B8636D" w14:paraId="0277BB53"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D"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E"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Vyr. buhalteris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4F"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Buhalteris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0"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2411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A1</w:t>
            </w:r>
          </w:p>
        </w:tc>
      </w:tr>
      <w:tr w:rsidR="00B8636D" w:rsidRPr="00B8636D" w14:paraId="0277BB5A"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4"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5"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Kasininkas-apskaitininkas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6"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Kasininkas-bilietų pardavėjas, apskaitos specialistas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7"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5230</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8"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9"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61"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B"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5</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C" w14:textId="5B54A2CA"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Administratorius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 xml:space="preserve">referentas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D"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Administratorius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E"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4120</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5F"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0"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68"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2"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6</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3"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Viešųjų pirkimų specialistas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4"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Pirkimų specialistas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5"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3323</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6"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7"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6F"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9"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A"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b/>
                <w:bCs/>
                <w:color w:val="000000"/>
                <w:spacing w:val="0"/>
                <w:sz w:val="24"/>
                <w:szCs w:val="24"/>
                <w:lang w:val="en-US"/>
              </w:rPr>
              <w:t>Kultūros ir meno specialistai</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B"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C"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D"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6E"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p>
        </w:tc>
      </w:tr>
      <w:tr w:rsidR="00B8636D" w:rsidRPr="00B8636D" w14:paraId="0277BB76"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0"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7</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1"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Kultūros projektų vadovas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2"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Vadybininkas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2431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4"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5"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7D"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7"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8</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8"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Režisierius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9"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Režisierius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A"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B"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1,75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C"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84"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E"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9</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7F"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Teatro vadybininkas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0"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Vadybininkas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2431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0,25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8C"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5"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6" w14:textId="23725E7D"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Kultūrinės veiklos koordinatorius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organizatorius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7"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Vadybininkas</w:t>
            </w:r>
          </w:p>
          <w:p w14:paraId="0277BB88"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9"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A"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1,50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B"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93"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D"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E"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Kultūrinės veiklos ir komunikacijos organizatorius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8F"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Vadybininkas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0"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9A"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4"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5"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Rinkodaros specialistas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6"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Vadybininkas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7"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2431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8"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0,50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9"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A1"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B"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13</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C"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Maketuotojas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D"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Dailininkas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E"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9F"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0"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A8"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2"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3" w14:textId="47B3D42E"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Dailininkas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 xml:space="preserve">scenografas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4"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Dailininkas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5"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6"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0,50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7"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A2</w:t>
            </w:r>
          </w:p>
        </w:tc>
      </w:tr>
      <w:tr w:rsidR="00B8636D" w:rsidRPr="00B8636D" w14:paraId="0277BBAF"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9"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15</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A"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Teatro režisierius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B"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Režisierius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C"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D"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1,25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AE"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B6"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0"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16</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1" w14:textId="72F8794F"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Mėgėjų meno kolektyvo vadovas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 xml:space="preserve">choreografas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2"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Choreografas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2653</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4"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1,25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5"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BD"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7"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17</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8" w14:textId="35798255"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Mėgėjų meno kolektyvo vadovas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 xml:space="preserve">folkloristas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9"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Kapelmeisteris </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A"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2652</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B"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0,25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C"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B</w:t>
            </w:r>
          </w:p>
        </w:tc>
      </w:tr>
      <w:tr w:rsidR="00B8636D" w:rsidRPr="00B8636D" w14:paraId="0277BBC4"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E"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18</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BF" w14:textId="2D0D02F9"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Mėgėjų meno kolektyvo vadovas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 xml:space="preserve">akompaniatorius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0"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Kapelmeisteris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2652</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0,50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B</w:t>
            </w:r>
          </w:p>
        </w:tc>
      </w:tr>
      <w:tr w:rsidR="00B8636D" w:rsidRPr="00B8636D" w14:paraId="0277BBCB"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5"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19</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6" w14:textId="1077765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Mėgėjų meno kolektyvo vadovas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folkloristas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7"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Kapelmeisteris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8"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2652</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9"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0,50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A"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D2"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C"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20</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D" w14:textId="58BA8EB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Mėgėjų meno kolektyvo vadovas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 xml:space="preserve">akompaniatorius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E"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Kapelmeisteris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CF"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2652</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0"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0,50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D9"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3"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4"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Chorvedys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5"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Kapelmeisteris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6"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2652</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7"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0,50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8"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E0"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A"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B" w14:textId="5D34A085"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Mėgėjų meno kolektyvo vadovas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 xml:space="preserve">atlikėjas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C"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Muzikantas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D"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2652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E"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1,75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DF"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E7"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1"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23</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2"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Koncertmeisteris-atlikėjas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3"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Koncertmeisteris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4"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2652</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5"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0,25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6"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BEE"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8"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9" w14:textId="181F3C4B"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Mėgėjų meno kolektyvo vadovas</w:t>
            </w:r>
            <w:r w:rsidR="006E3E41">
              <w:rPr>
                <w:rFonts w:ascii="Times New Roman" w:eastAsia="Calibri" w:hAnsi="Times New Roman" w:cs="Times New Roman"/>
                <w:color w:val="000000"/>
                <w:spacing w:val="0"/>
                <w:sz w:val="24"/>
                <w:szCs w:val="24"/>
              </w:rPr>
              <w:t>-</w:t>
            </w:r>
            <w:r w:rsidRPr="00B8636D">
              <w:rPr>
                <w:rFonts w:ascii="Times New Roman" w:eastAsia="Calibri" w:hAnsi="Times New Roman" w:cs="Times New Roman"/>
                <w:color w:val="000000"/>
                <w:spacing w:val="0"/>
                <w:sz w:val="24"/>
                <w:szCs w:val="24"/>
              </w:rPr>
              <w:t xml:space="preserve">atlikėjas  </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A"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Muzikantas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B"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2652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C"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0,75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D"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B</w:t>
            </w:r>
          </w:p>
        </w:tc>
      </w:tr>
      <w:tr w:rsidR="00B8636D" w:rsidRPr="00B8636D" w14:paraId="0277BBF5"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EF"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25</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0"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FF0000"/>
                <w:spacing w:val="0"/>
                <w:sz w:val="24"/>
                <w:szCs w:val="24"/>
              </w:rPr>
            </w:pPr>
            <w:r w:rsidRPr="00B8636D">
              <w:rPr>
                <w:rFonts w:ascii="Times New Roman" w:eastAsia="Calibri" w:hAnsi="Times New Roman" w:cs="Times New Roman"/>
                <w:color w:val="000000"/>
                <w:spacing w:val="0"/>
                <w:sz w:val="24"/>
                <w:szCs w:val="24"/>
              </w:rPr>
              <w:t>Teatro režisierius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1"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FF0000"/>
                <w:spacing w:val="0"/>
                <w:sz w:val="24"/>
                <w:szCs w:val="24"/>
              </w:rPr>
            </w:pPr>
            <w:r w:rsidRPr="00B8636D">
              <w:rPr>
                <w:rFonts w:ascii="Times New Roman" w:eastAsia="Calibri" w:hAnsi="Times New Roman" w:cs="Times New Roman"/>
                <w:color w:val="000000"/>
                <w:spacing w:val="0"/>
                <w:sz w:val="24"/>
                <w:szCs w:val="24"/>
              </w:rPr>
              <w:t>Režisierius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FF0000"/>
                <w:spacing w:val="0"/>
                <w:sz w:val="24"/>
                <w:szCs w:val="24"/>
              </w:rPr>
            </w:pPr>
            <w:r w:rsidRPr="00B8636D">
              <w:rPr>
                <w:rFonts w:ascii="Times New Roman" w:eastAsia="Calibri" w:hAnsi="Times New Roman" w:cs="Times New Roman"/>
                <w:color w:val="000000"/>
                <w:spacing w:val="0"/>
                <w:sz w:val="24"/>
                <w:szCs w:val="24"/>
              </w:rPr>
              <w:t>2654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FF0000"/>
                <w:spacing w:val="0"/>
                <w:sz w:val="24"/>
                <w:szCs w:val="24"/>
              </w:rPr>
            </w:pPr>
            <w:r w:rsidRPr="00B8636D">
              <w:rPr>
                <w:rFonts w:ascii="Times New Roman" w:eastAsia="Calibri" w:hAnsi="Times New Roman" w:cs="Times New Roman"/>
                <w:color w:val="000000"/>
                <w:spacing w:val="0"/>
                <w:sz w:val="24"/>
                <w:szCs w:val="24"/>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4"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FF0000"/>
                <w:spacing w:val="0"/>
                <w:sz w:val="24"/>
                <w:szCs w:val="24"/>
              </w:rPr>
            </w:pPr>
            <w:r w:rsidRPr="00B8636D">
              <w:rPr>
                <w:rFonts w:ascii="Times New Roman" w:eastAsia="Calibri" w:hAnsi="Times New Roman" w:cs="Times New Roman"/>
                <w:color w:val="000000"/>
                <w:spacing w:val="0"/>
                <w:sz w:val="24"/>
                <w:szCs w:val="24"/>
              </w:rPr>
              <w:t>B</w:t>
            </w:r>
          </w:p>
        </w:tc>
      </w:tr>
      <w:tr w:rsidR="00B8636D" w:rsidRPr="00B8636D" w14:paraId="0277BBFD"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6"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7"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Kultūrinės veiklos koordinatorius-organizatorius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8"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Vadybininkas</w:t>
            </w:r>
          </w:p>
          <w:p w14:paraId="0277BBF9"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A"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B"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4,5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C"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B</w:t>
            </w:r>
          </w:p>
        </w:tc>
      </w:tr>
      <w:tr w:rsidR="00B8636D" w:rsidRPr="00B8636D" w14:paraId="0277BC04"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E"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27</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BFF"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Mėgėjų meno kolektyvo vadovas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0"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Muzikantas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 xml:space="preserve">2652 </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B</w:t>
            </w:r>
          </w:p>
        </w:tc>
      </w:tr>
      <w:tr w:rsidR="00B8636D" w:rsidRPr="00B8636D" w14:paraId="0277BC0B"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5"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6"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b/>
                <w:bCs/>
                <w:color w:val="000000"/>
                <w:spacing w:val="0"/>
                <w:sz w:val="24"/>
                <w:szCs w:val="24"/>
              </w:rPr>
              <w:t>Ūkio padalinys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7"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8"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9"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A"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p>
        </w:tc>
      </w:tr>
      <w:tr w:rsidR="00B8636D" w:rsidRPr="00B8636D" w14:paraId="0277BC13"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C"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lastRenderedPageBreak/>
              <w:t>28</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D"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padalinio vadovas</w:t>
            </w:r>
          </w:p>
          <w:p w14:paraId="0277BC0E"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0F"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Kitur niekur nepriskirtas profesionaliųjų paslaugų vadovas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0"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1349</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A2</w:t>
            </w:r>
          </w:p>
        </w:tc>
      </w:tr>
      <w:tr w:rsidR="00B8636D" w:rsidRPr="00B8636D" w14:paraId="0277BC1A"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4"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29</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5"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Scenos inžinierius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6"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Garso ir šviesos režisierius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7"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2654</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8"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0,25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9"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B</w:t>
            </w:r>
          </w:p>
        </w:tc>
      </w:tr>
      <w:tr w:rsidR="00B8636D" w:rsidRPr="00B8636D" w14:paraId="0277BC21"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B"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30</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C"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Garso, šviesos ir vaizdo operatorius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D"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Transliavimo ir garso bei vaizdo sistemų technikas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E"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3521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1F"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0"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B</w:t>
            </w:r>
          </w:p>
        </w:tc>
      </w:tr>
      <w:tr w:rsidR="00B8636D" w:rsidRPr="00B8636D" w14:paraId="0277BC28"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2"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31</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3"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Renginių techninio aptarnavimo specialistas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4"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Transliavimo ir garso bei vaizdo sistemų technikas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5"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3521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6"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7"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w:t>
            </w:r>
          </w:p>
        </w:tc>
      </w:tr>
      <w:tr w:rsidR="00B8636D" w:rsidRPr="00B8636D" w14:paraId="0277BC2F"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9"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32</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A"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Tiekėjas-sandėlininkas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B"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skyriaus darbuotojas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C"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3323</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D"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2E"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C</w:t>
            </w:r>
          </w:p>
        </w:tc>
      </w:tr>
      <w:tr w:rsidR="00B8636D" w:rsidRPr="00B8636D" w14:paraId="0277BC36"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0"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33</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1"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specialistas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2"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skyriaus darbuotojas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5151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4"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2,00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5"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w:t>
            </w:r>
          </w:p>
        </w:tc>
      </w:tr>
      <w:tr w:rsidR="00B8636D" w:rsidRPr="00B8636D" w14:paraId="0277BC3D"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7"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34</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8"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specialistas-rūbininkas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9"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skyriaus darbuotojas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A"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5151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B"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C"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w:t>
            </w:r>
          </w:p>
        </w:tc>
      </w:tr>
      <w:tr w:rsidR="00B8636D" w:rsidRPr="00B8636D" w14:paraId="0277BC44"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E"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35</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3F"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specialistas-siuvėjas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0"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skyriaus darbuotojas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5151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2"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3"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w:t>
            </w:r>
          </w:p>
        </w:tc>
      </w:tr>
      <w:tr w:rsidR="00B8636D" w:rsidRPr="00B8636D" w14:paraId="0277BC4B"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5"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36</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6"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specialistas-kontrolierius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7"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skyriaus darbuotojas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8"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5151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9"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1,00</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A"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w:t>
            </w:r>
          </w:p>
        </w:tc>
      </w:tr>
      <w:tr w:rsidR="00B8636D" w:rsidRPr="00B8636D" w14:paraId="0277BC52"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C"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37</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D"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Tiekėjas-vairuotojas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E"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skyriaus darbuotojas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4F"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3323</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0"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0,25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1"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w:t>
            </w:r>
          </w:p>
        </w:tc>
      </w:tr>
      <w:tr w:rsidR="00B8636D" w:rsidRPr="00B8636D" w14:paraId="0277BC59"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3"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38</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4"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Vairuotojas</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5"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Lengvojo automobilio vairuotojas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6"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8322</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7"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0,25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8"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w:t>
            </w:r>
          </w:p>
        </w:tc>
      </w:tr>
      <w:tr w:rsidR="00B8636D" w:rsidRPr="00B8636D" w14:paraId="0277BC60"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A"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39</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B"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Ūkio specialistas reklamai</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C"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r w:rsidRPr="00B8636D">
              <w:rPr>
                <w:rFonts w:ascii="Times New Roman" w:eastAsia="Calibri" w:hAnsi="Times New Roman" w:cs="Times New Roman"/>
                <w:color w:val="000000"/>
                <w:spacing w:val="0"/>
                <w:sz w:val="24"/>
                <w:szCs w:val="24"/>
              </w:rPr>
              <w:t>Reklamos tarnautojas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D"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5151</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E"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0,25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5F"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C</w:t>
            </w:r>
          </w:p>
        </w:tc>
      </w:tr>
      <w:tr w:rsidR="00B8636D" w:rsidRPr="00B8636D" w14:paraId="0277BC67" w14:textId="77777777" w:rsidTr="00765373">
        <w:tc>
          <w:tcPr>
            <w:tcW w:w="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61"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40</w:t>
            </w:r>
          </w:p>
        </w:tc>
        <w:tc>
          <w:tcPr>
            <w:tcW w:w="3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62"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Pagalbinis darbuotojas meno kolektyvui</w:t>
            </w:r>
          </w:p>
        </w:tc>
        <w:tc>
          <w:tcPr>
            <w:tcW w:w="2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63"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Pagalbinis darbininkas</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64"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9333</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65"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66" w14:textId="77777777" w:rsidR="00B8636D" w:rsidRPr="00B8636D" w:rsidRDefault="00B8636D" w:rsidP="00BC798C">
            <w:pPr>
              <w:suppressAutoHyphens/>
              <w:autoSpaceDN w:val="0"/>
              <w:spacing w:after="0"/>
              <w:ind w:left="0"/>
              <w:jc w:val="center"/>
              <w:textAlignment w:val="baseline"/>
              <w:rPr>
                <w:rFonts w:ascii="Times New Roman" w:eastAsia="Calibri" w:hAnsi="Times New Roman" w:cs="Times New Roman"/>
                <w:color w:val="000000"/>
                <w:spacing w:val="0"/>
                <w:sz w:val="24"/>
                <w:szCs w:val="24"/>
              </w:rPr>
            </w:pPr>
            <w:r w:rsidRPr="00B8636D">
              <w:rPr>
                <w:rFonts w:ascii="Times New Roman" w:eastAsia="Calibri" w:hAnsi="Times New Roman" w:cs="Times New Roman"/>
                <w:color w:val="000000"/>
                <w:spacing w:val="0"/>
                <w:sz w:val="24"/>
                <w:szCs w:val="24"/>
              </w:rPr>
              <w:t>MMA</w:t>
            </w:r>
          </w:p>
        </w:tc>
      </w:tr>
      <w:tr w:rsidR="00B8636D" w:rsidRPr="00B8636D" w14:paraId="0277BC6B" w14:textId="77777777" w:rsidTr="00765373">
        <w:tc>
          <w:tcPr>
            <w:tcW w:w="76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68"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spacing w:val="0"/>
                <w:sz w:val="24"/>
                <w:szCs w:val="24"/>
              </w:rPr>
            </w:pPr>
          </w:p>
        </w:tc>
        <w:tc>
          <w:tcPr>
            <w:tcW w:w="19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BC69"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b/>
                <w:color w:val="000000"/>
                <w:spacing w:val="0"/>
                <w:sz w:val="24"/>
                <w:szCs w:val="24"/>
              </w:rPr>
            </w:pPr>
            <w:r w:rsidRPr="00B8636D">
              <w:rPr>
                <w:rFonts w:ascii="Times New Roman" w:eastAsia="Calibri" w:hAnsi="Times New Roman" w:cs="Times New Roman"/>
                <w:b/>
                <w:color w:val="000000"/>
                <w:spacing w:val="0"/>
                <w:sz w:val="24"/>
                <w:szCs w:val="24"/>
              </w:rPr>
              <w:t xml:space="preserve">   38,50</w:t>
            </w:r>
          </w:p>
          <w:p w14:paraId="0277BC6A" w14:textId="77777777" w:rsidR="00B8636D" w:rsidRPr="00B8636D" w:rsidRDefault="00B8636D" w:rsidP="00BC798C">
            <w:pPr>
              <w:suppressAutoHyphens/>
              <w:autoSpaceDN w:val="0"/>
              <w:spacing w:after="0"/>
              <w:ind w:left="0"/>
              <w:textAlignment w:val="baseline"/>
              <w:rPr>
                <w:rFonts w:ascii="Times New Roman" w:eastAsia="Calibri" w:hAnsi="Times New Roman" w:cs="Times New Roman"/>
                <w:b/>
                <w:color w:val="000000"/>
                <w:spacing w:val="0"/>
                <w:sz w:val="24"/>
                <w:szCs w:val="24"/>
              </w:rPr>
            </w:pPr>
          </w:p>
        </w:tc>
      </w:tr>
    </w:tbl>
    <w:p w14:paraId="0277BC6C" w14:textId="77777777" w:rsidR="00B8636D" w:rsidRPr="00B8636D" w:rsidRDefault="00B8636D" w:rsidP="00BC798C">
      <w:pPr>
        <w:spacing w:after="0"/>
        <w:ind w:left="0"/>
        <w:jc w:val="both"/>
        <w:rPr>
          <w:rFonts w:ascii="Times New Roman" w:hAnsi="Times New Roman" w:cs="Times New Roman"/>
          <w:color w:val="000000"/>
          <w:spacing w:val="0"/>
          <w:sz w:val="24"/>
          <w:szCs w:val="24"/>
          <w:lang w:eastAsia="lt-LT"/>
        </w:rPr>
      </w:pPr>
    </w:p>
    <w:p w14:paraId="0277BC6D" w14:textId="77777777" w:rsidR="00B8636D" w:rsidRPr="00B8636D" w:rsidRDefault="00B8636D" w:rsidP="00BC798C">
      <w:pPr>
        <w:pStyle w:val="Pagrindinistekstas"/>
        <w:spacing w:after="0"/>
        <w:ind w:left="0" w:firstLine="360"/>
        <w:rPr>
          <w:rFonts w:ascii="Times New Roman" w:hAnsi="Times New Roman" w:cs="Times New Roman"/>
          <w:b/>
          <w:bCs/>
          <w:color w:val="000000"/>
          <w:spacing w:val="0"/>
          <w:sz w:val="24"/>
          <w:szCs w:val="24"/>
          <w:lang w:eastAsia="lt-LT"/>
        </w:rPr>
      </w:pPr>
      <w:r w:rsidRPr="00B8636D">
        <w:rPr>
          <w:rFonts w:ascii="Times New Roman" w:hAnsi="Times New Roman" w:cs="Times New Roman"/>
          <w:b/>
          <w:bCs/>
          <w:color w:val="000000"/>
          <w:spacing w:val="0"/>
          <w:sz w:val="24"/>
          <w:szCs w:val="24"/>
          <w:lang w:eastAsia="lt-LT"/>
        </w:rPr>
        <w:t xml:space="preserve">Infrastruktūra ir jos pokyčiai. Per 2022 metus įsigytas ilgalaikis turtas: </w:t>
      </w:r>
    </w:p>
    <w:p w14:paraId="0277BC6E" w14:textId="449A7363" w:rsidR="00B8636D" w:rsidRPr="00B8636D" w:rsidRDefault="006E3E41" w:rsidP="00BC798C">
      <w:pPr>
        <w:numPr>
          <w:ilvl w:val="0"/>
          <w:numId w:val="2"/>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a</w:t>
      </w:r>
      <w:r w:rsidR="00B8636D" w:rsidRPr="00B8636D">
        <w:rPr>
          <w:rFonts w:ascii="Times New Roman" w:hAnsi="Times New Roman" w:cs="Times New Roman"/>
          <w:spacing w:val="0"/>
          <w:sz w:val="24"/>
          <w:szCs w:val="24"/>
          <w:lang w:eastAsia="lt-LT"/>
        </w:rPr>
        <w:t xml:space="preserve">utomobilinė priekaba su92k100 ;    </w:t>
      </w:r>
    </w:p>
    <w:p w14:paraId="0277BC6F" w14:textId="41E0F427" w:rsidR="00B8636D" w:rsidRPr="00B8636D" w:rsidRDefault="006E3E41" w:rsidP="00BC798C">
      <w:pPr>
        <w:numPr>
          <w:ilvl w:val="0"/>
          <w:numId w:val="2"/>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m</w:t>
      </w:r>
      <w:r w:rsidR="00B8636D" w:rsidRPr="00B8636D">
        <w:rPr>
          <w:rFonts w:ascii="Times New Roman" w:hAnsi="Times New Roman" w:cs="Times New Roman"/>
          <w:spacing w:val="0"/>
          <w:sz w:val="24"/>
          <w:szCs w:val="24"/>
          <w:lang w:eastAsia="lt-LT"/>
        </w:rPr>
        <w:t xml:space="preserve">ažosios salės užuolaida;      </w:t>
      </w:r>
    </w:p>
    <w:p w14:paraId="0277BC70" w14:textId="10B6E006" w:rsidR="00B8636D" w:rsidRPr="00B8636D" w:rsidRDefault="006E3E41" w:rsidP="00BC798C">
      <w:pPr>
        <w:numPr>
          <w:ilvl w:val="0"/>
          <w:numId w:val="2"/>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a</w:t>
      </w:r>
      <w:r w:rsidR="00B8636D" w:rsidRPr="00B8636D">
        <w:rPr>
          <w:rFonts w:ascii="Times New Roman" w:hAnsi="Times New Roman" w:cs="Times New Roman"/>
          <w:spacing w:val="0"/>
          <w:sz w:val="24"/>
          <w:szCs w:val="24"/>
          <w:lang w:eastAsia="lt-LT"/>
        </w:rPr>
        <w:t xml:space="preserve">rkinė scena m (8x4);    </w:t>
      </w:r>
    </w:p>
    <w:p w14:paraId="0277BC71" w14:textId="36C273B4" w:rsidR="00B8636D" w:rsidRPr="00B8636D" w:rsidRDefault="006E3E41" w:rsidP="00BC798C">
      <w:pPr>
        <w:numPr>
          <w:ilvl w:val="0"/>
          <w:numId w:val="2"/>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a</w:t>
      </w:r>
      <w:r w:rsidR="00B8636D" w:rsidRPr="00B8636D">
        <w:rPr>
          <w:rFonts w:ascii="Times New Roman" w:hAnsi="Times New Roman" w:cs="Times New Roman"/>
          <w:spacing w:val="0"/>
          <w:sz w:val="24"/>
          <w:szCs w:val="24"/>
          <w:lang w:eastAsia="lt-LT"/>
        </w:rPr>
        <w:t xml:space="preserve">utomatizuotos šilumos punkto centralė SMART LOOP;   </w:t>
      </w:r>
    </w:p>
    <w:p w14:paraId="0277BC72" w14:textId="3C615BE2" w:rsidR="00B8636D" w:rsidRPr="00B8636D" w:rsidRDefault="006E3E41" w:rsidP="00BC798C">
      <w:pPr>
        <w:numPr>
          <w:ilvl w:val="0"/>
          <w:numId w:val="2"/>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k</w:t>
      </w:r>
      <w:r w:rsidR="00B8636D" w:rsidRPr="00B8636D">
        <w:rPr>
          <w:rFonts w:ascii="Times New Roman" w:hAnsi="Times New Roman" w:cs="Times New Roman"/>
          <w:spacing w:val="0"/>
          <w:sz w:val="24"/>
          <w:szCs w:val="24"/>
          <w:lang w:eastAsia="lt-LT"/>
        </w:rPr>
        <w:t>avos aparatas JURA.</w:t>
      </w:r>
    </w:p>
    <w:p w14:paraId="0277BC73" w14:textId="77777777" w:rsidR="00B8636D" w:rsidRPr="00B8636D" w:rsidRDefault="00B8636D" w:rsidP="00BC798C">
      <w:pPr>
        <w:spacing w:after="0"/>
        <w:ind w:left="0" w:firstLine="190"/>
        <w:jc w:val="both"/>
        <w:rPr>
          <w:rFonts w:ascii="Times New Roman" w:hAnsi="Times New Roman" w:cs="Times New Roman"/>
          <w:b/>
          <w:bCs/>
          <w:color w:val="000000"/>
          <w:spacing w:val="0"/>
          <w:sz w:val="24"/>
          <w:szCs w:val="24"/>
          <w:lang w:eastAsia="lt-LT"/>
        </w:rPr>
      </w:pPr>
      <w:r w:rsidRPr="00B8636D">
        <w:rPr>
          <w:rFonts w:ascii="Times New Roman" w:hAnsi="Times New Roman" w:cs="Times New Roman"/>
          <w:b/>
          <w:bCs/>
          <w:color w:val="000000"/>
          <w:spacing w:val="0"/>
          <w:sz w:val="24"/>
          <w:szCs w:val="24"/>
          <w:lang w:eastAsia="lt-LT"/>
        </w:rPr>
        <w:t>Kitas turtas:</w:t>
      </w:r>
    </w:p>
    <w:p w14:paraId="0277BC74" w14:textId="5F67E9CD" w:rsidR="00B8636D" w:rsidRPr="00B8636D" w:rsidRDefault="006E3E41" w:rsidP="00BC798C">
      <w:pPr>
        <w:numPr>
          <w:ilvl w:val="0"/>
          <w:numId w:val="7"/>
        </w:numPr>
        <w:spacing w:after="0"/>
        <w:ind w:left="0"/>
        <w:jc w:val="both"/>
        <w:rPr>
          <w:rFonts w:ascii="Times New Roman" w:hAnsi="Times New Roman" w:cs="Times New Roman"/>
          <w:color w:val="000000"/>
          <w:spacing w:val="0"/>
          <w:sz w:val="24"/>
          <w:szCs w:val="24"/>
          <w:lang w:eastAsia="lt-LT"/>
        </w:rPr>
      </w:pPr>
      <w:r>
        <w:rPr>
          <w:rFonts w:ascii="Times New Roman" w:hAnsi="Times New Roman" w:cs="Times New Roman"/>
          <w:color w:val="000000"/>
          <w:spacing w:val="0"/>
          <w:sz w:val="24"/>
          <w:szCs w:val="24"/>
          <w:lang w:eastAsia="lt-LT"/>
        </w:rPr>
        <w:t>m</w:t>
      </w:r>
      <w:r w:rsidR="00B8636D" w:rsidRPr="00B8636D">
        <w:rPr>
          <w:rFonts w:ascii="Times New Roman" w:hAnsi="Times New Roman" w:cs="Times New Roman"/>
          <w:color w:val="000000"/>
          <w:spacing w:val="0"/>
          <w:sz w:val="24"/>
          <w:szCs w:val="24"/>
          <w:lang w:eastAsia="lt-LT"/>
        </w:rPr>
        <w:t>obilūs padėklai 10 vnt</w:t>
      </w:r>
      <w:r>
        <w:rPr>
          <w:rFonts w:ascii="Times New Roman" w:hAnsi="Times New Roman" w:cs="Times New Roman"/>
          <w:color w:val="000000"/>
          <w:spacing w:val="0"/>
          <w:sz w:val="24"/>
          <w:szCs w:val="24"/>
          <w:lang w:eastAsia="lt-LT"/>
        </w:rPr>
        <w:t>.</w:t>
      </w:r>
      <w:r w:rsidR="00B8636D" w:rsidRPr="00B8636D">
        <w:rPr>
          <w:rFonts w:ascii="Times New Roman" w:hAnsi="Times New Roman" w:cs="Times New Roman"/>
          <w:color w:val="000000"/>
          <w:spacing w:val="0"/>
          <w:sz w:val="24"/>
          <w:szCs w:val="24"/>
          <w:lang w:eastAsia="lt-LT"/>
        </w:rPr>
        <w:t>;</w:t>
      </w:r>
    </w:p>
    <w:p w14:paraId="0277BC75" w14:textId="697E5ADC" w:rsidR="00B8636D" w:rsidRPr="00B8636D" w:rsidRDefault="006E3E41" w:rsidP="00BC798C">
      <w:pPr>
        <w:numPr>
          <w:ilvl w:val="0"/>
          <w:numId w:val="7"/>
        </w:numPr>
        <w:spacing w:after="0"/>
        <w:ind w:left="0"/>
        <w:rPr>
          <w:rFonts w:ascii="Times New Roman" w:hAnsi="Times New Roman" w:cs="Times New Roman"/>
          <w:color w:val="000000"/>
          <w:spacing w:val="0"/>
          <w:sz w:val="24"/>
          <w:szCs w:val="24"/>
          <w:lang w:eastAsia="lt-LT"/>
        </w:rPr>
      </w:pPr>
      <w:r>
        <w:rPr>
          <w:rFonts w:ascii="Times New Roman" w:hAnsi="Times New Roman" w:cs="Times New Roman"/>
          <w:color w:val="000000"/>
          <w:spacing w:val="0"/>
          <w:sz w:val="24"/>
          <w:szCs w:val="24"/>
          <w:lang w:eastAsia="lt-LT"/>
        </w:rPr>
        <w:t>a</w:t>
      </w:r>
      <w:r w:rsidR="00B8636D" w:rsidRPr="00B8636D">
        <w:rPr>
          <w:rFonts w:ascii="Times New Roman" w:hAnsi="Times New Roman" w:cs="Times New Roman"/>
          <w:color w:val="000000"/>
          <w:spacing w:val="0"/>
          <w:sz w:val="24"/>
          <w:szCs w:val="24"/>
          <w:lang w:eastAsia="lt-LT"/>
        </w:rPr>
        <w:t xml:space="preserve">udinys didžiosios salės scenos užuolaidai; </w:t>
      </w:r>
    </w:p>
    <w:p w14:paraId="0277BC76" w14:textId="0E21D77C" w:rsidR="00B8636D" w:rsidRPr="00B8636D" w:rsidRDefault="006E3E41" w:rsidP="00BC798C">
      <w:pPr>
        <w:numPr>
          <w:ilvl w:val="0"/>
          <w:numId w:val="7"/>
        </w:numPr>
        <w:spacing w:after="0"/>
        <w:ind w:left="0"/>
        <w:jc w:val="both"/>
        <w:rPr>
          <w:rFonts w:ascii="Times New Roman" w:hAnsi="Times New Roman" w:cs="Times New Roman"/>
          <w:color w:val="000000"/>
          <w:spacing w:val="0"/>
          <w:sz w:val="24"/>
          <w:szCs w:val="24"/>
          <w:lang w:eastAsia="lt-LT"/>
        </w:rPr>
      </w:pPr>
      <w:r>
        <w:rPr>
          <w:rFonts w:ascii="Times New Roman" w:hAnsi="Times New Roman" w:cs="Times New Roman"/>
          <w:color w:val="000000"/>
          <w:spacing w:val="0"/>
          <w:sz w:val="24"/>
          <w:szCs w:val="24"/>
          <w:lang w:eastAsia="lt-LT"/>
        </w:rPr>
        <w:t>m</w:t>
      </w:r>
      <w:r w:rsidR="00B8636D" w:rsidRPr="00B8636D">
        <w:rPr>
          <w:rFonts w:ascii="Times New Roman" w:hAnsi="Times New Roman" w:cs="Times New Roman"/>
          <w:color w:val="000000"/>
          <w:spacing w:val="0"/>
          <w:sz w:val="24"/>
          <w:szCs w:val="24"/>
          <w:lang w:eastAsia="lt-LT"/>
        </w:rPr>
        <w:t>obili kolonėlė IBIZA.</w:t>
      </w:r>
    </w:p>
    <w:p w14:paraId="0277BC77" w14:textId="77777777" w:rsidR="00B8636D" w:rsidRPr="00B8636D" w:rsidRDefault="00B8636D" w:rsidP="00BC798C">
      <w:pPr>
        <w:spacing w:after="0"/>
        <w:ind w:left="0"/>
        <w:jc w:val="both"/>
        <w:rPr>
          <w:rFonts w:ascii="Times New Roman" w:hAnsi="Times New Roman" w:cs="Times New Roman"/>
          <w:color w:val="000000"/>
          <w:spacing w:val="0"/>
          <w:sz w:val="24"/>
          <w:szCs w:val="24"/>
          <w:lang w:eastAsia="lt-LT"/>
        </w:rPr>
      </w:pPr>
    </w:p>
    <w:p w14:paraId="0277BC78" w14:textId="77777777" w:rsidR="00B8636D" w:rsidRPr="00B8636D" w:rsidRDefault="00B8636D" w:rsidP="00BC798C">
      <w:pPr>
        <w:spacing w:after="0"/>
        <w:ind w:left="0" w:firstLine="360"/>
        <w:jc w:val="both"/>
        <w:rPr>
          <w:rFonts w:ascii="Times New Roman" w:hAnsi="Times New Roman" w:cs="Times New Roman"/>
          <w:spacing w:val="0"/>
          <w:sz w:val="24"/>
          <w:szCs w:val="24"/>
          <w:lang w:eastAsia="lt-LT"/>
        </w:rPr>
      </w:pPr>
      <w:r w:rsidRPr="00B8636D">
        <w:rPr>
          <w:rFonts w:ascii="Times New Roman" w:hAnsi="Times New Roman" w:cs="Times New Roman"/>
          <w:b/>
          <w:bCs/>
          <w:spacing w:val="0"/>
          <w:sz w:val="24"/>
          <w:szCs w:val="24"/>
          <w:lang w:eastAsia="lt-LT"/>
        </w:rPr>
        <w:t xml:space="preserve">Finansiniai ištekliai (lėšų pritraukimas, išlaidos, investicijos). </w:t>
      </w:r>
      <w:r w:rsidRPr="00B8636D">
        <w:rPr>
          <w:rFonts w:ascii="Times New Roman" w:hAnsi="Times New Roman" w:cs="Times New Roman"/>
          <w:spacing w:val="0"/>
          <w:sz w:val="24"/>
          <w:szCs w:val="24"/>
          <w:lang w:eastAsia="lt-LT"/>
        </w:rPr>
        <w:t>Kultūros centro finansavimo šaltiniai buvo šie:</w:t>
      </w:r>
    </w:p>
    <w:p w14:paraId="0277BC79" w14:textId="17EAF850"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s</w:t>
      </w:r>
      <w:r w:rsidR="00B8636D" w:rsidRPr="00B8636D">
        <w:rPr>
          <w:rFonts w:ascii="Times New Roman" w:hAnsi="Times New Roman" w:cs="Times New Roman"/>
          <w:spacing w:val="0"/>
          <w:sz w:val="24"/>
          <w:szCs w:val="24"/>
          <w:lang w:eastAsia="lt-LT"/>
        </w:rPr>
        <w:t>avivaldybės biudžetas – 634659,00 Eur (540583,76 Eur darbo užmokesčiui ir soc. draudimui);</w:t>
      </w:r>
    </w:p>
    <w:p w14:paraId="0277BC7A" w14:textId="64A61520"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p</w:t>
      </w:r>
      <w:r w:rsidR="00B8636D" w:rsidRPr="00B8636D">
        <w:rPr>
          <w:rFonts w:ascii="Times New Roman" w:hAnsi="Times New Roman" w:cs="Times New Roman"/>
          <w:spacing w:val="0"/>
          <w:sz w:val="24"/>
          <w:szCs w:val="24"/>
          <w:lang w:eastAsia="lt-LT"/>
        </w:rPr>
        <w:t>rojektinei veiklai skirtas biudžetas iš savivaldybės biudžeto – 22854,00 Eur (kofinansavimas ir prior.)</w:t>
      </w:r>
    </w:p>
    <w:p w14:paraId="0277BC7B" w14:textId="5E3AB169"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t</w:t>
      </w:r>
      <w:r w:rsidR="00B8636D" w:rsidRPr="00B8636D">
        <w:rPr>
          <w:rFonts w:ascii="Times New Roman" w:hAnsi="Times New Roman" w:cs="Times New Roman"/>
          <w:spacing w:val="0"/>
          <w:sz w:val="24"/>
          <w:szCs w:val="24"/>
          <w:lang w:eastAsia="lt-LT"/>
        </w:rPr>
        <w:t>ikslinė parama renginiams iš savivaldybės biudžeto – 39100,00 Eur (rajono renginiams);</w:t>
      </w:r>
    </w:p>
    <w:p w14:paraId="0277BC7C" w14:textId="12F60967"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l</w:t>
      </w:r>
      <w:r w:rsidR="00B8636D" w:rsidRPr="00B8636D">
        <w:rPr>
          <w:rFonts w:ascii="Times New Roman" w:hAnsi="Times New Roman" w:cs="Times New Roman"/>
          <w:spacing w:val="0"/>
          <w:sz w:val="24"/>
          <w:szCs w:val="24"/>
          <w:lang w:eastAsia="lt-LT"/>
        </w:rPr>
        <w:t>ėšos skirtos kaimo kultūrinei veiklai  – 4410,00 Eur;</w:t>
      </w:r>
    </w:p>
    <w:p w14:paraId="0277BC7D" w14:textId="6128A3A5"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l</w:t>
      </w:r>
      <w:r w:rsidR="00B8636D" w:rsidRPr="00B8636D">
        <w:rPr>
          <w:rFonts w:ascii="Times New Roman" w:hAnsi="Times New Roman" w:cs="Times New Roman"/>
          <w:spacing w:val="0"/>
          <w:sz w:val="24"/>
          <w:szCs w:val="24"/>
          <w:lang w:eastAsia="lt-LT"/>
        </w:rPr>
        <w:t>ėšos skirtos „Teatrinis Rokiškio genas“ sklaidai –  1500,00 Eur;</w:t>
      </w:r>
    </w:p>
    <w:p w14:paraId="0277BC7E" w14:textId="74C4EB17"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e</w:t>
      </w:r>
      <w:r w:rsidR="00B8636D" w:rsidRPr="00B8636D">
        <w:rPr>
          <w:rFonts w:ascii="Times New Roman" w:hAnsi="Times New Roman" w:cs="Times New Roman"/>
          <w:spacing w:val="0"/>
          <w:sz w:val="24"/>
          <w:szCs w:val="24"/>
          <w:lang w:eastAsia="lt-LT"/>
        </w:rPr>
        <w:t>tninės kultūros, istorijos ir tautinės atminties išsaugojimo veiklų finansavimas ir organizavimas – 2479,79 Eur;</w:t>
      </w:r>
    </w:p>
    <w:p w14:paraId="0277BC7F" w14:textId="4296D590"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lastRenderedPageBreak/>
        <w:t>k</w:t>
      </w:r>
      <w:r w:rsidR="00B8636D" w:rsidRPr="00B8636D">
        <w:rPr>
          <w:rFonts w:ascii="Times New Roman" w:hAnsi="Times New Roman" w:cs="Times New Roman"/>
          <w:spacing w:val="0"/>
          <w:sz w:val="24"/>
          <w:szCs w:val="24"/>
          <w:lang w:eastAsia="lt-LT"/>
        </w:rPr>
        <w:t>ultūrinės veiklos sklaidos ir kokybės gerinimo finansavimas ir organizavimas – 2505,33 Eur;</w:t>
      </w:r>
    </w:p>
    <w:p w14:paraId="0277BC80" w14:textId="22407536"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t</w:t>
      </w:r>
      <w:r w:rsidR="00B8636D" w:rsidRPr="00B8636D">
        <w:rPr>
          <w:rFonts w:ascii="Times New Roman" w:hAnsi="Times New Roman" w:cs="Times New Roman"/>
          <w:spacing w:val="0"/>
          <w:sz w:val="24"/>
          <w:szCs w:val="24"/>
          <w:lang w:eastAsia="lt-LT"/>
        </w:rPr>
        <w:t>arptautinio bendradarbiavimo veiklų finansavimas ir organizavimas – 1300,00 Eur;</w:t>
      </w:r>
    </w:p>
    <w:p w14:paraId="0277BC81" w14:textId="517A3B53"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s</w:t>
      </w:r>
      <w:r w:rsidR="00B8636D" w:rsidRPr="00B8636D">
        <w:rPr>
          <w:rFonts w:ascii="Times New Roman" w:hAnsi="Times New Roman" w:cs="Times New Roman"/>
          <w:spacing w:val="0"/>
          <w:sz w:val="24"/>
          <w:szCs w:val="24"/>
          <w:lang w:eastAsia="lt-LT"/>
        </w:rPr>
        <w:t>avivaldybei priklausančių pastatų modernizavimas, gerinant jų būklę – 10280,00 Eur;</w:t>
      </w:r>
    </w:p>
    <w:p w14:paraId="0277BC82" w14:textId="70FECB96"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d</w:t>
      </w:r>
      <w:r w:rsidR="00B8636D" w:rsidRPr="00B8636D">
        <w:rPr>
          <w:rFonts w:ascii="Times New Roman" w:hAnsi="Times New Roman" w:cs="Times New Roman"/>
          <w:spacing w:val="0"/>
          <w:sz w:val="24"/>
          <w:szCs w:val="24"/>
          <w:lang w:eastAsia="lt-LT"/>
        </w:rPr>
        <w:t>arbo politikos formavimas ir įgyvendinimas – 1616,00 Eur;</w:t>
      </w:r>
    </w:p>
    <w:p w14:paraId="0277BC83" w14:textId="04720F12" w:rsidR="00B8636D" w:rsidRPr="00B8636D" w:rsidRDefault="006E3E41"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v</w:t>
      </w:r>
      <w:r w:rsidR="00B8636D" w:rsidRPr="00B8636D">
        <w:rPr>
          <w:rFonts w:ascii="Times New Roman" w:hAnsi="Times New Roman" w:cs="Times New Roman"/>
          <w:spacing w:val="0"/>
          <w:sz w:val="24"/>
          <w:szCs w:val="24"/>
          <w:lang w:eastAsia="lt-LT"/>
        </w:rPr>
        <w:t xml:space="preserve">alstybės lėšos projektų įgyvendinimui (LKT fondas) – 39200,00 Eur; </w:t>
      </w:r>
    </w:p>
    <w:p w14:paraId="0277BC84" w14:textId="77777777" w:rsidR="00B8636D" w:rsidRPr="00B8636D" w:rsidRDefault="00B8636D" w:rsidP="00BC798C">
      <w:pPr>
        <w:numPr>
          <w:ilvl w:val="0"/>
          <w:numId w:val="8"/>
        </w:numPr>
        <w:spacing w:after="0"/>
        <w:ind w:left="0"/>
        <w:jc w:val="both"/>
        <w:rPr>
          <w:rFonts w:ascii="Times New Roman" w:hAnsi="Times New Roman" w:cs="Times New Roman"/>
          <w:spacing w:val="0"/>
          <w:sz w:val="24"/>
          <w:szCs w:val="24"/>
          <w:lang w:eastAsia="lt-LT"/>
        </w:rPr>
      </w:pPr>
      <w:r w:rsidRPr="00B8636D">
        <w:rPr>
          <w:rFonts w:ascii="Times New Roman" w:hAnsi="Times New Roman" w:cs="Times New Roman"/>
          <w:spacing w:val="0"/>
          <w:sz w:val="24"/>
          <w:szCs w:val="24"/>
          <w:lang w:eastAsia="lt-LT"/>
        </w:rPr>
        <w:t xml:space="preserve">Kultūros centro mokamų paslaugų pajamos – 66900,97 Eur; </w:t>
      </w:r>
    </w:p>
    <w:p w14:paraId="0277BC85" w14:textId="7BB2964B" w:rsidR="00B8636D" w:rsidRPr="00B8636D" w:rsidRDefault="00BC798C" w:rsidP="00BC798C">
      <w:pPr>
        <w:numPr>
          <w:ilvl w:val="0"/>
          <w:numId w:val="8"/>
        </w:numPr>
        <w:spacing w:after="0"/>
        <w:ind w:left="0"/>
        <w:jc w:val="both"/>
        <w:rPr>
          <w:rFonts w:ascii="Times New Roman" w:hAnsi="Times New Roman" w:cs="Times New Roman"/>
          <w:spacing w:val="0"/>
          <w:sz w:val="24"/>
          <w:szCs w:val="24"/>
          <w:lang w:eastAsia="lt-LT"/>
        </w:rPr>
      </w:pPr>
      <w:r>
        <w:rPr>
          <w:rFonts w:ascii="Times New Roman" w:hAnsi="Times New Roman" w:cs="Times New Roman"/>
          <w:spacing w:val="0"/>
          <w:sz w:val="24"/>
          <w:szCs w:val="24"/>
          <w:lang w:eastAsia="lt-LT"/>
        </w:rPr>
        <w:t>g</w:t>
      </w:r>
      <w:r w:rsidR="00B8636D" w:rsidRPr="00B8636D">
        <w:rPr>
          <w:rFonts w:ascii="Times New Roman" w:hAnsi="Times New Roman" w:cs="Times New Roman"/>
          <w:spacing w:val="0"/>
          <w:sz w:val="24"/>
          <w:szCs w:val="24"/>
          <w:lang w:eastAsia="lt-LT"/>
        </w:rPr>
        <w:t>auta paramos – 8344,00 Eur.</w:t>
      </w:r>
    </w:p>
    <w:p w14:paraId="0277BC86" w14:textId="77777777" w:rsidR="00B8636D" w:rsidRPr="00B8636D" w:rsidRDefault="00B8636D" w:rsidP="00BC798C">
      <w:pPr>
        <w:spacing w:after="0"/>
        <w:ind w:left="0"/>
        <w:jc w:val="both"/>
        <w:rPr>
          <w:rFonts w:ascii="Times New Roman" w:hAnsi="Times New Roman" w:cs="Times New Roman"/>
          <w:color w:val="000000"/>
          <w:spacing w:val="0"/>
          <w:sz w:val="24"/>
          <w:szCs w:val="24"/>
          <w:lang w:eastAsia="lt-LT"/>
        </w:rPr>
      </w:pPr>
    </w:p>
    <w:p w14:paraId="0277BC87" w14:textId="77777777" w:rsidR="00B8636D" w:rsidRPr="00B8636D" w:rsidRDefault="00B8636D" w:rsidP="00BC798C">
      <w:pPr>
        <w:spacing w:after="0"/>
        <w:ind w:left="0" w:firstLine="360"/>
        <w:jc w:val="both"/>
        <w:rPr>
          <w:rFonts w:ascii="Times New Roman" w:eastAsia="Calibri" w:hAnsi="Times New Roman" w:cs="Times New Roman"/>
          <w:b/>
          <w:spacing w:val="0"/>
          <w:sz w:val="24"/>
          <w:szCs w:val="24"/>
        </w:rPr>
      </w:pPr>
      <w:r w:rsidRPr="00B8636D">
        <w:rPr>
          <w:rFonts w:ascii="Times New Roman" w:hAnsi="Times New Roman" w:cs="Times New Roman"/>
          <w:b/>
          <w:spacing w:val="0"/>
          <w:sz w:val="24"/>
          <w:szCs w:val="24"/>
          <w:lang w:eastAsia="lt-LT"/>
        </w:rPr>
        <w:t xml:space="preserve">Įstaigos funkcijų vykdymas. </w:t>
      </w:r>
      <w:r w:rsidRPr="00B8636D">
        <w:rPr>
          <w:rFonts w:ascii="Times New Roman" w:eastAsia="Calibri" w:hAnsi="Times New Roman" w:cs="Times New Roman"/>
          <w:spacing w:val="0"/>
          <w:sz w:val="24"/>
          <w:szCs w:val="24"/>
        </w:rPr>
        <w:t>Kultūros centras tenkina bendruomenės kultūrinius poreikius, puoselėja ir įgyvendina regiono etninę kultūrą, mėgėjų meninę veiklą, vykdo profesionalaus meno sklaidą, aktyvina meno rūšių ir formų įvairovę, kuria menines programas, plėtoja švietėjišką (edukacinę), pramoginę veiklą.</w:t>
      </w:r>
      <w:r w:rsidRPr="00B8636D">
        <w:rPr>
          <w:rFonts w:ascii="Times New Roman" w:eastAsia="Calibri" w:hAnsi="Times New Roman" w:cs="Times New Roman"/>
          <w:b/>
          <w:spacing w:val="0"/>
          <w:sz w:val="24"/>
          <w:szCs w:val="24"/>
        </w:rPr>
        <w:t xml:space="preserve"> </w:t>
      </w:r>
    </w:p>
    <w:p w14:paraId="0277BC88" w14:textId="77777777" w:rsidR="00B8636D" w:rsidRPr="00B8636D" w:rsidRDefault="00B8636D" w:rsidP="00BC798C">
      <w:pPr>
        <w:spacing w:after="0"/>
        <w:ind w:left="0" w:firstLine="360"/>
        <w:jc w:val="both"/>
        <w:rPr>
          <w:rFonts w:ascii="Times New Roman" w:eastAsia="Calibri" w:hAnsi="Times New Roman" w:cs="Times New Roman"/>
          <w:b/>
          <w:spacing w:val="0"/>
          <w:sz w:val="24"/>
          <w:szCs w:val="24"/>
        </w:rPr>
      </w:pPr>
    </w:p>
    <w:p w14:paraId="0277BC89" w14:textId="77777777" w:rsidR="00B8636D" w:rsidRPr="00B8636D" w:rsidRDefault="00B8636D" w:rsidP="00BC798C">
      <w:pPr>
        <w:spacing w:after="0"/>
        <w:ind w:left="0" w:firstLine="360"/>
        <w:jc w:val="both"/>
        <w:rPr>
          <w:rFonts w:ascii="Times New Roman" w:eastAsia="Calibri" w:hAnsi="Times New Roman" w:cs="Times New Roman"/>
          <w:b/>
          <w:spacing w:val="0"/>
          <w:sz w:val="24"/>
          <w:szCs w:val="24"/>
        </w:rPr>
      </w:pPr>
      <w:r w:rsidRPr="00B8636D">
        <w:rPr>
          <w:rFonts w:ascii="Times New Roman" w:eastAsia="Calibri" w:hAnsi="Times New Roman" w:cs="Times New Roman"/>
          <w:b/>
          <w:spacing w:val="0"/>
          <w:sz w:val="24"/>
          <w:szCs w:val="24"/>
        </w:rPr>
        <w:t>Uždaviniai ir jų įgyvendinimas 2022-aisiais metais:</w:t>
      </w:r>
    </w:p>
    <w:p w14:paraId="0277BC8A" w14:textId="77777777" w:rsidR="00B8636D" w:rsidRPr="00B8636D" w:rsidRDefault="00B8636D" w:rsidP="00BC798C">
      <w:pPr>
        <w:numPr>
          <w:ilvl w:val="0"/>
          <w:numId w:val="1"/>
        </w:numPr>
        <w:spacing w:after="0"/>
        <w:ind w:left="0"/>
        <w:jc w:val="both"/>
        <w:rPr>
          <w:rFonts w:ascii="Times New Roman" w:eastAsia="Calibri" w:hAnsi="Times New Roman" w:cs="Times New Roman"/>
          <w:i/>
          <w:iCs/>
          <w:spacing w:val="0"/>
          <w:sz w:val="24"/>
          <w:szCs w:val="24"/>
        </w:rPr>
      </w:pPr>
      <w:r w:rsidRPr="00B8636D">
        <w:rPr>
          <w:rFonts w:ascii="Times New Roman" w:eastAsia="Calibri" w:hAnsi="Times New Roman" w:cs="Times New Roman"/>
          <w:i/>
          <w:iCs/>
          <w:spacing w:val="0"/>
          <w:sz w:val="24"/>
          <w:szCs w:val="24"/>
        </w:rPr>
        <w:t>Vykdyti kultūrinę veiklą. Reprezentuoti ir vykdyti Rokiškio rajono mėgėjų meno ir kūrybos įgyvendinimą ir sklaidą bei organizuoti etninę kultūrą, mėgėjų meną populiarinančius renginius.</w:t>
      </w:r>
    </w:p>
    <w:p w14:paraId="0277BC8B" w14:textId="77777777" w:rsidR="00B8636D" w:rsidRPr="00B8636D" w:rsidRDefault="00B8636D" w:rsidP="00BC798C">
      <w:pPr>
        <w:spacing w:after="0"/>
        <w:ind w:left="0"/>
        <w:jc w:val="both"/>
        <w:rPr>
          <w:rFonts w:ascii="Times New Roman" w:eastAsia="Calibri" w:hAnsi="Times New Roman" w:cs="Times New Roman"/>
          <w:bCs/>
          <w:spacing w:val="0"/>
          <w:sz w:val="24"/>
          <w:szCs w:val="24"/>
        </w:rPr>
      </w:pPr>
    </w:p>
    <w:p w14:paraId="0277BC8C" w14:textId="77777777" w:rsidR="00B8636D" w:rsidRPr="00B8636D" w:rsidRDefault="00B8636D" w:rsidP="00BC798C">
      <w:pPr>
        <w:spacing w:after="0"/>
        <w:ind w:left="0" w:firstLine="360"/>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2022 m. įvyko 533 kultūrinės iniciatyvos (2021 m. – 385), iš kurių 245 Rokiškio mieste ir 288 rajone. Kultūrinę veiklą vykdė kultūros centras ir padaliniai Žiobiškyje, Bajoruose, Laibgaliuose, Jūžintuose ir Juodupėje bei kiti kultūros paslaugų teikėjai: švietimo įstaigos, nevyriausybinės organizacijos, įvairūs pramogų verslo operatoriai. Didžioji dalis renginių yra nemokami (77 proc.), skirti įvairioms tikslinėms grupėms bei tenkinantys tiek profesionalaus, tiek ir mėgėjų meno pažinimo poreikius. Kultūros sezoniškumo nėra, nes kultūrinės iniciatyvos vyksta visus metus. Gausiausiai renginių vyko rugpjūčio mėnesį – 66, mažiausiai vasarį – 25. Visus renginius, kurie vyko kultūros centro bazėje aptarnavo įstaigoje dirbantis personalas.</w:t>
      </w:r>
    </w:p>
    <w:p w14:paraId="0277BC8D" w14:textId="77777777" w:rsidR="00B8636D" w:rsidRDefault="00B8636D" w:rsidP="00BC798C">
      <w:pPr>
        <w:spacing w:after="0"/>
        <w:ind w:left="0"/>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 xml:space="preserve">Kultūrinėse iniciatyvose dalyvavo 71435  lankytojai (2021 m. – 73981). </w:t>
      </w:r>
    </w:p>
    <w:p w14:paraId="0D3CA2F3" w14:textId="77777777" w:rsidR="00BC798C" w:rsidRPr="00B8636D" w:rsidRDefault="00BC798C" w:rsidP="00BC798C">
      <w:pPr>
        <w:spacing w:after="0"/>
        <w:ind w:left="0"/>
        <w:jc w:val="both"/>
        <w:rPr>
          <w:rFonts w:ascii="Times New Roman" w:eastAsia="Calibri" w:hAnsi="Times New Roman" w:cs="Times New Roman"/>
          <w:bCs/>
          <w:spacing w:val="0"/>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418"/>
        <w:gridCol w:w="1276"/>
        <w:gridCol w:w="1417"/>
      </w:tblGrid>
      <w:tr w:rsidR="00B8636D" w:rsidRPr="00B8636D" w14:paraId="0277BC91" w14:textId="77777777" w:rsidTr="00765373">
        <w:tc>
          <w:tcPr>
            <w:tcW w:w="4395" w:type="dxa"/>
            <w:shd w:val="clear" w:color="auto" w:fill="auto"/>
          </w:tcPr>
          <w:p w14:paraId="0277BC8E" w14:textId="77777777" w:rsidR="00B8636D" w:rsidRPr="00B8636D" w:rsidRDefault="00B8636D" w:rsidP="00BC798C">
            <w:pPr>
              <w:spacing w:after="0"/>
              <w:ind w:left="0"/>
              <w:jc w:val="right"/>
              <w:rPr>
                <w:rFonts w:ascii="Times New Roman" w:eastAsia="Calibri" w:hAnsi="Times New Roman" w:cs="Times New Roman"/>
                <w:b/>
                <w:spacing w:val="0"/>
                <w:sz w:val="24"/>
                <w:szCs w:val="24"/>
              </w:rPr>
            </w:pPr>
            <w:r w:rsidRPr="00B8636D">
              <w:rPr>
                <w:rFonts w:ascii="Times New Roman" w:eastAsia="Calibri" w:hAnsi="Times New Roman" w:cs="Times New Roman"/>
                <w:b/>
                <w:spacing w:val="0"/>
                <w:sz w:val="24"/>
                <w:szCs w:val="24"/>
              </w:rPr>
              <w:t>Metai</w:t>
            </w:r>
          </w:p>
        </w:tc>
        <w:tc>
          <w:tcPr>
            <w:tcW w:w="2693" w:type="dxa"/>
            <w:gridSpan w:val="2"/>
            <w:shd w:val="clear" w:color="auto" w:fill="auto"/>
          </w:tcPr>
          <w:p w14:paraId="0277BC8F" w14:textId="77777777" w:rsidR="00B8636D" w:rsidRPr="00B8636D" w:rsidRDefault="00B8636D" w:rsidP="00BC798C">
            <w:pPr>
              <w:spacing w:after="0"/>
              <w:ind w:left="0"/>
              <w:jc w:val="center"/>
              <w:rPr>
                <w:rFonts w:ascii="Times New Roman" w:eastAsia="Calibri" w:hAnsi="Times New Roman" w:cs="Times New Roman"/>
                <w:b/>
                <w:spacing w:val="0"/>
                <w:sz w:val="24"/>
                <w:szCs w:val="24"/>
              </w:rPr>
            </w:pPr>
            <w:r w:rsidRPr="00B8636D">
              <w:rPr>
                <w:rFonts w:ascii="Times New Roman" w:eastAsia="Calibri" w:hAnsi="Times New Roman" w:cs="Times New Roman"/>
                <w:b/>
                <w:spacing w:val="0"/>
                <w:sz w:val="24"/>
                <w:szCs w:val="24"/>
              </w:rPr>
              <w:t>2022 m.</w:t>
            </w:r>
          </w:p>
        </w:tc>
        <w:tc>
          <w:tcPr>
            <w:tcW w:w="2693" w:type="dxa"/>
            <w:gridSpan w:val="2"/>
            <w:shd w:val="clear" w:color="auto" w:fill="auto"/>
          </w:tcPr>
          <w:p w14:paraId="0277BC90" w14:textId="77777777" w:rsidR="00B8636D" w:rsidRPr="00B8636D" w:rsidRDefault="00B8636D" w:rsidP="00BC798C">
            <w:pPr>
              <w:spacing w:after="0"/>
              <w:ind w:left="0"/>
              <w:jc w:val="center"/>
              <w:rPr>
                <w:rFonts w:ascii="Times New Roman" w:eastAsia="Calibri" w:hAnsi="Times New Roman" w:cs="Times New Roman"/>
                <w:b/>
                <w:spacing w:val="0"/>
                <w:sz w:val="24"/>
                <w:szCs w:val="24"/>
              </w:rPr>
            </w:pPr>
            <w:r w:rsidRPr="00B8636D">
              <w:rPr>
                <w:rFonts w:ascii="Times New Roman" w:eastAsia="Calibri" w:hAnsi="Times New Roman" w:cs="Times New Roman"/>
                <w:b/>
                <w:spacing w:val="0"/>
                <w:sz w:val="24"/>
                <w:szCs w:val="24"/>
              </w:rPr>
              <w:t>2021 m.</w:t>
            </w:r>
          </w:p>
        </w:tc>
      </w:tr>
      <w:tr w:rsidR="00B8636D" w:rsidRPr="00B8636D" w14:paraId="0277BC97" w14:textId="77777777" w:rsidTr="00765373">
        <w:tc>
          <w:tcPr>
            <w:tcW w:w="4395" w:type="dxa"/>
            <w:shd w:val="clear" w:color="auto" w:fill="auto"/>
          </w:tcPr>
          <w:p w14:paraId="0277BC92" w14:textId="77777777" w:rsidR="00B8636D" w:rsidRPr="00B8636D" w:rsidRDefault="00B8636D" w:rsidP="00BC798C">
            <w:pPr>
              <w:spacing w:after="0"/>
              <w:ind w:left="0"/>
              <w:jc w:val="both"/>
              <w:rPr>
                <w:rFonts w:ascii="Times New Roman" w:eastAsia="Calibri" w:hAnsi="Times New Roman" w:cs="Times New Roman"/>
                <w:b/>
                <w:spacing w:val="0"/>
                <w:sz w:val="24"/>
                <w:szCs w:val="24"/>
              </w:rPr>
            </w:pPr>
            <w:r w:rsidRPr="00B8636D">
              <w:rPr>
                <w:rFonts w:ascii="Times New Roman" w:eastAsia="Calibri" w:hAnsi="Times New Roman" w:cs="Times New Roman"/>
                <w:b/>
                <w:spacing w:val="0"/>
                <w:sz w:val="24"/>
                <w:szCs w:val="24"/>
              </w:rPr>
              <w:t>Renginių grupės</w:t>
            </w:r>
          </w:p>
        </w:tc>
        <w:tc>
          <w:tcPr>
            <w:tcW w:w="1275" w:type="dxa"/>
            <w:shd w:val="clear" w:color="auto" w:fill="auto"/>
          </w:tcPr>
          <w:p w14:paraId="0277BC93"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Renginiai</w:t>
            </w:r>
          </w:p>
        </w:tc>
        <w:tc>
          <w:tcPr>
            <w:tcW w:w="1418" w:type="dxa"/>
            <w:shd w:val="clear" w:color="auto" w:fill="auto"/>
          </w:tcPr>
          <w:p w14:paraId="0277BC94"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Lankytojai</w:t>
            </w:r>
          </w:p>
        </w:tc>
        <w:tc>
          <w:tcPr>
            <w:tcW w:w="1276" w:type="dxa"/>
            <w:shd w:val="clear" w:color="auto" w:fill="auto"/>
          </w:tcPr>
          <w:p w14:paraId="0277BC95"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Renginiai</w:t>
            </w:r>
          </w:p>
        </w:tc>
        <w:tc>
          <w:tcPr>
            <w:tcW w:w="1417" w:type="dxa"/>
            <w:shd w:val="clear" w:color="auto" w:fill="auto"/>
          </w:tcPr>
          <w:p w14:paraId="0277BC96"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Lankytojai</w:t>
            </w:r>
          </w:p>
        </w:tc>
      </w:tr>
      <w:tr w:rsidR="00B8636D" w:rsidRPr="00B8636D" w14:paraId="0277BC9D" w14:textId="77777777" w:rsidTr="00765373">
        <w:tc>
          <w:tcPr>
            <w:tcW w:w="4395" w:type="dxa"/>
            <w:shd w:val="clear" w:color="auto" w:fill="auto"/>
          </w:tcPr>
          <w:p w14:paraId="0277BC98" w14:textId="77777777" w:rsidR="00B8636D" w:rsidRPr="00B8636D" w:rsidRDefault="00B8636D" w:rsidP="00BC798C">
            <w:pPr>
              <w:spacing w:after="0"/>
              <w:ind w:left="0"/>
              <w:jc w:val="both"/>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Mėgėjų meno renginiai</w:t>
            </w:r>
          </w:p>
        </w:tc>
        <w:tc>
          <w:tcPr>
            <w:tcW w:w="1275" w:type="dxa"/>
            <w:shd w:val="clear" w:color="auto" w:fill="auto"/>
          </w:tcPr>
          <w:p w14:paraId="0277BC99"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115</w:t>
            </w:r>
          </w:p>
        </w:tc>
        <w:tc>
          <w:tcPr>
            <w:tcW w:w="1418" w:type="dxa"/>
            <w:shd w:val="clear" w:color="auto" w:fill="auto"/>
          </w:tcPr>
          <w:p w14:paraId="0277BC9A"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13480</w:t>
            </w:r>
          </w:p>
        </w:tc>
        <w:tc>
          <w:tcPr>
            <w:tcW w:w="1276" w:type="dxa"/>
            <w:shd w:val="clear" w:color="auto" w:fill="auto"/>
          </w:tcPr>
          <w:p w14:paraId="0277BC9B"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97</w:t>
            </w:r>
          </w:p>
        </w:tc>
        <w:tc>
          <w:tcPr>
            <w:tcW w:w="1417" w:type="dxa"/>
            <w:shd w:val="clear" w:color="auto" w:fill="auto"/>
          </w:tcPr>
          <w:p w14:paraId="0277BC9C"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13339</w:t>
            </w:r>
          </w:p>
        </w:tc>
      </w:tr>
      <w:tr w:rsidR="00B8636D" w:rsidRPr="00B8636D" w14:paraId="0277BCA3" w14:textId="77777777" w:rsidTr="00765373">
        <w:tc>
          <w:tcPr>
            <w:tcW w:w="4395" w:type="dxa"/>
            <w:shd w:val="clear" w:color="auto" w:fill="auto"/>
          </w:tcPr>
          <w:p w14:paraId="0277BC9E" w14:textId="77777777" w:rsidR="00B8636D" w:rsidRPr="00B8636D" w:rsidRDefault="00B8636D" w:rsidP="00BC798C">
            <w:pPr>
              <w:spacing w:after="0"/>
              <w:ind w:left="0"/>
              <w:jc w:val="both"/>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Profesionalaus meno sklaidos renginiai (parodos, koncertai, spektakliai)</w:t>
            </w:r>
          </w:p>
        </w:tc>
        <w:tc>
          <w:tcPr>
            <w:tcW w:w="1275" w:type="dxa"/>
            <w:shd w:val="clear" w:color="auto" w:fill="auto"/>
          </w:tcPr>
          <w:p w14:paraId="0277BC9F"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59</w:t>
            </w:r>
          </w:p>
        </w:tc>
        <w:tc>
          <w:tcPr>
            <w:tcW w:w="1418" w:type="dxa"/>
            <w:shd w:val="clear" w:color="auto" w:fill="auto"/>
          </w:tcPr>
          <w:p w14:paraId="0277BCA0"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13429</w:t>
            </w:r>
          </w:p>
        </w:tc>
        <w:tc>
          <w:tcPr>
            <w:tcW w:w="1276" w:type="dxa"/>
            <w:shd w:val="clear" w:color="auto" w:fill="auto"/>
          </w:tcPr>
          <w:p w14:paraId="0277BCA1"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48</w:t>
            </w:r>
          </w:p>
        </w:tc>
        <w:tc>
          <w:tcPr>
            <w:tcW w:w="1417" w:type="dxa"/>
            <w:shd w:val="clear" w:color="auto" w:fill="auto"/>
          </w:tcPr>
          <w:p w14:paraId="0277BCA2"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9126</w:t>
            </w:r>
          </w:p>
        </w:tc>
      </w:tr>
      <w:tr w:rsidR="00B8636D" w:rsidRPr="00B8636D" w14:paraId="0277BCA9" w14:textId="77777777" w:rsidTr="00765373">
        <w:tc>
          <w:tcPr>
            <w:tcW w:w="4395" w:type="dxa"/>
            <w:shd w:val="clear" w:color="auto" w:fill="auto"/>
          </w:tcPr>
          <w:p w14:paraId="0277BCA4" w14:textId="77777777" w:rsidR="00B8636D" w:rsidRPr="00B8636D" w:rsidRDefault="00B8636D" w:rsidP="00BC798C">
            <w:pPr>
              <w:spacing w:after="0"/>
              <w:ind w:left="0"/>
              <w:jc w:val="both"/>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Tautodailės ir kt. parodos</w:t>
            </w:r>
          </w:p>
        </w:tc>
        <w:tc>
          <w:tcPr>
            <w:tcW w:w="1275" w:type="dxa"/>
            <w:shd w:val="clear" w:color="auto" w:fill="auto"/>
          </w:tcPr>
          <w:p w14:paraId="0277BCA5"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17</w:t>
            </w:r>
          </w:p>
        </w:tc>
        <w:tc>
          <w:tcPr>
            <w:tcW w:w="1418" w:type="dxa"/>
            <w:shd w:val="clear" w:color="auto" w:fill="auto"/>
          </w:tcPr>
          <w:p w14:paraId="0277BCA6"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2609</w:t>
            </w:r>
          </w:p>
        </w:tc>
        <w:tc>
          <w:tcPr>
            <w:tcW w:w="1276" w:type="dxa"/>
            <w:shd w:val="clear" w:color="auto" w:fill="auto"/>
          </w:tcPr>
          <w:p w14:paraId="0277BCA7"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9</w:t>
            </w:r>
          </w:p>
        </w:tc>
        <w:tc>
          <w:tcPr>
            <w:tcW w:w="1417" w:type="dxa"/>
            <w:shd w:val="clear" w:color="auto" w:fill="auto"/>
          </w:tcPr>
          <w:p w14:paraId="0277BCA8"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2539</w:t>
            </w:r>
          </w:p>
        </w:tc>
      </w:tr>
      <w:tr w:rsidR="00B8636D" w:rsidRPr="00B8636D" w14:paraId="0277BCAF" w14:textId="77777777" w:rsidTr="00765373">
        <w:tc>
          <w:tcPr>
            <w:tcW w:w="4395" w:type="dxa"/>
            <w:shd w:val="clear" w:color="auto" w:fill="auto"/>
          </w:tcPr>
          <w:p w14:paraId="0277BCAA" w14:textId="77777777" w:rsidR="00B8636D" w:rsidRPr="00B8636D" w:rsidRDefault="00B8636D" w:rsidP="00BC798C">
            <w:pPr>
              <w:spacing w:after="0"/>
              <w:ind w:left="0"/>
              <w:jc w:val="both"/>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Edukaciniai renginiai</w:t>
            </w:r>
          </w:p>
        </w:tc>
        <w:tc>
          <w:tcPr>
            <w:tcW w:w="1275" w:type="dxa"/>
            <w:shd w:val="clear" w:color="auto" w:fill="auto"/>
          </w:tcPr>
          <w:p w14:paraId="0277BCAB"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135</w:t>
            </w:r>
          </w:p>
        </w:tc>
        <w:tc>
          <w:tcPr>
            <w:tcW w:w="1418" w:type="dxa"/>
            <w:shd w:val="clear" w:color="auto" w:fill="auto"/>
          </w:tcPr>
          <w:p w14:paraId="0277BCAC"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4908</w:t>
            </w:r>
          </w:p>
        </w:tc>
        <w:tc>
          <w:tcPr>
            <w:tcW w:w="1276" w:type="dxa"/>
            <w:shd w:val="clear" w:color="auto" w:fill="auto"/>
          </w:tcPr>
          <w:p w14:paraId="0277BCAD"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64</w:t>
            </w:r>
          </w:p>
        </w:tc>
        <w:tc>
          <w:tcPr>
            <w:tcW w:w="1417" w:type="dxa"/>
            <w:shd w:val="clear" w:color="auto" w:fill="auto"/>
          </w:tcPr>
          <w:p w14:paraId="0277BCAE"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2267</w:t>
            </w:r>
          </w:p>
        </w:tc>
      </w:tr>
      <w:tr w:rsidR="00B8636D" w:rsidRPr="00B8636D" w14:paraId="0277BCB5" w14:textId="77777777" w:rsidTr="00765373">
        <w:tc>
          <w:tcPr>
            <w:tcW w:w="4395" w:type="dxa"/>
            <w:shd w:val="clear" w:color="auto" w:fill="auto"/>
          </w:tcPr>
          <w:p w14:paraId="0277BCB0" w14:textId="77777777" w:rsidR="00B8636D" w:rsidRPr="00B8636D" w:rsidRDefault="00B8636D" w:rsidP="00BC798C">
            <w:pPr>
              <w:spacing w:after="0"/>
              <w:ind w:left="0"/>
              <w:jc w:val="both"/>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Kino filmai</w:t>
            </w:r>
          </w:p>
        </w:tc>
        <w:tc>
          <w:tcPr>
            <w:tcW w:w="1275" w:type="dxa"/>
            <w:shd w:val="clear" w:color="auto" w:fill="auto"/>
          </w:tcPr>
          <w:p w14:paraId="0277BCB1"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30</w:t>
            </w:r>
          </w:p>
        </w:tc>
        <w:tc>
          <w:tcPr>
            <w:tcW w:w="1418" w:type="dxa"/>
            <w:shd w:val="clear" w:color="auto" w:fill="auto"/>
          </w:tcPr>
          <w:p w14:paraId="0277BCB2"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3071</w:t>
            </w:r>
          </w:p>
        </w:tc>
        <w:tc>
          <w:tcPr>
            <w:tcW w:w="1276" w:type="dxa"/>
            <w:shd w:val="clear" w:color="auto" w:fill="auto"/>
          </w:tcPr>
          <w:p w14:paraId="0277BCB3"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42</w:t>
            </w:r>
          </w:p>
        </w:tc>
        <w:tc>
          <w:tcPr>
            <w:tcW w:w="1417" w:type="dxa"/>
            <w:shd w:val="clear" w:color="auto" w:fill="auto"/>
          </w:tcPr>
          <w:p w14:paraId="0277BCB4"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1323</w:t>
            </w:r>
          </w:p>
        </w:tc>
      </w:tr>
      <w:tr w:rsidR="00B8636D" w:rsidRPr="00B8636D" w14:paraId="0277BCBB" w14:textId="77777777" w:rsidTr="00765373">
        <w:tc>
          <w:tcPr>
            <w:tcW w:w="4395" w:type="dxa"/>
            <w:shd w:val="clear" w:color="auto" w:fill="auto"/>
          </w:tcPr>
          <w:p w14:paraId="0277BCB6" w14:textId="77777777" w:rsidR="00B8636D" w:rsidRPr="00B8636D" w:rsidRDefault="00B8636D" w:rsidP="00BC798C">
            <w:pPr>
              <w:spacing w:after="0"/>
              <w:ind w:left="0"/>
              <w:jc w:val="both"/>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Pramoginės muzikos koncertai</w:t>
            </w:r>
          </w:p>
        </w:tc>
        <w:tc>
          <w:tcPr>
            <w:tcW w:w="1275" w:type="dxa"/>
            <w:shd w:val="clear" w:color="auto" w:fill="auto"/>
          </w:tcPr>
          <w:p w14:paraId="0277BCB7"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20</w:t>
            </w:r>
          </w:p>
        </w:tc>
        <w:tc>
          <w:tcPr>
            <w:tcW w:w="1418" w:type="dxa"/>
            <w:shd w:val="clear" w:color="auto" w:fill="auto"/>
          </w:tcPr>
          <w:p w14:paraId="0277BCB8"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10314</w:t>
            </w:r>
          </w:p>
        </w:tc>
        <w:tc>
          <w:tcPr>
            <w:tcW w:w="1276" w:type="dxa"/>
            <w:shd w:val="clear" w:color="auto" w:fill="auto"/>
          </w:tcPr>
          <w:p w14:paraId="0277BCB9"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12</w:t>
            </w:r>
          </w:p>
        </w:tc>
        <w:tc>
          <w:tcPr>
            <w:tcW w:w="1417" w:type="dxa"/>
            <w:shd w:val="clear" w:color="auto" w:fill="auto"/>
          </w:tcPr>
          <w:p w14:paraId="0277BCBA"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12004</w:t>
            </w:r>
          </w:p>
        </w:tc>
      </w:tr>
      <w:tr w:rsidR="00B8636D" w:rsidRPr="00B8636D" w14:paraId="0277BCC1" w14:textId="77777777" w:rsidTr="00765373">
        <w:tc>
          <w:tcPr>
            <w:tcW w:w="4395" w:type="dxa"/>
            <w:shd w:val="clear" w:color="auto" w:fill="auto"/>
          </w:tcPr>
          <w:p w14:paraId="0277BCBC" w14:textId="77777777" w:rsidR="00B8636D" w:rsidRPr="00B8636D" w:rsidRDefault="00B8636D" w:rsidP="00BC798C">
            <w:pPr>
              <w:spacing w:after="0"/>
              <w:ind w:left="0"/>
              <w:jc w:val="both"/>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 xml:space="preserve">Kiti renginiai (valstybinės šventės, minėjimai, šokiai vyresniems, pramoginės programos) </w:t>
            </w:r>
          </w:p>
        </w:tc>
        <w:tc>
          <w:tcPr>
            <w:tcW w:w="1275" w:type="dxa"/>
            <w:shd w:val="clear" w:color="auto" w:fill="auto"/>
          </w:tcPr>
          <w:p w14:paraId="0277BCBD"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149</w:t>
            </w:r>
          </w:p>
        </w:tc>
        <w:tc>
          <w:tcPr>
            <w:tcW w:w="1418" w:type="dxa"/>
            <w:shd w:val="clear" w:color="auto" w:fill="auto"/>
          </w:tcPr>
          <w:p w14:paraId="0277BCBE"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23634</w:t>
            </w:r>
          </w:p>
        </w:tc>
        <w:tc>
          <w:tcPr>
            <w:tcW w:w="1276" w:type="dxa"/>
            <w:shd w:val="clear" w:color="auto" w:fill="auto"/>
          </w:tcPr>
          <w:p w14:paraId="0277BCBF"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112</w:t>
            </w:r>
          </w:p>
        </w:tc>
        <w:tc>
          <w:tcPr>
            <w:tcW w:w="1417" w:type="dxa"/>
            <w:shd w:val="clear" w:color="auto" w:fill="auto"/>
          </w:tcPr>
          <w:p w14:paraId="0277BCC0" w14:textId="77777777" w:rsidR="00B8636D" w:rsidRPr="00B8636D" w:rsidRDefault="00B8636D" w:rsidP="00BC798C">
            <w:pPr>
              <w:spacing w:after="0"/>
              <w:ind w:left="0"/>
              <w:jc w:val="center"/>
              <w:rPr>
                <w:rFonts w:ascii="Times New Roman" w:eastAsia="Calibri" w:hAnsi="Times New Roman" w:cs="Times New Roman"/>
                <w:spacing w:val="0"/>
                <w:sz w:val="24"/>
                <w:szCs w:val="24"/>
              </w:rPr>
            </w:pPr>
            <w:r w:rsidRPr="00B8636D">
              <w:rPr>
                <w:rFonts w:ascii="Times New Roman" w:eastAsia="Calibri" w:hAnsi="Times New Roman" w:cs="Times New Roman"/>
                <w:spacing w:val="0"/>
                <w:sz w:val="24"/>
                <w:szCs w:val="24"/>
              </w:rPr>
              <w:t>33383</w:t>
            </w:r>
          </w:p>
        </w:tc>
      </w:tr>
    </w:tbl>
    <w:p w14:paraId="0277BCC2" w14:textId="77777777" w:rsidR="00B8636D" w:rsidRPr="00B8636D" w:rsidRDefault="00B8636D" w:rsidP="00BC798C">
      <w:pPr>
        <w:spacing w:after="0"/>
        <w:ind w:left="0"/>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 xml:space="preserve"> </w:t>
      </w:r>
    </w:p>
    <w:p w14:paraId="0277BCC3" w14:textId="4EC35EEB" w:rsidR="00B8636D" w:rsidRPr="00B8636D" w:rsidRDefault="00BC798C" w:rsidP="00BC798C">
      <w:pPr>
        <w:spacing w:after="0"/>
        <w:ind w:left="0"/>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00B8636D" w:rsidRPr="00B8636D">
        <w:rPr>
          <w:rFonts w:ascii="Times New Roman" w:eastAsia="Calibri" w:hAnsi="Times New Roman" w:cs="Times New Roman"/>
          <w:bCs/>
          <w:spacing w:val="0"/>
          <w:sz w:val="24"/>
          <w:szCs w:val="24"/>
        </w:rPr>
        <w:t xml:space="preserve">Po ilgos pertraukos Rokiškio kultūros centras vykdė 2 ekspedicijas. Tremtinių choro „Vėtrungė“ vadovė Jurgita Raugienė kartu su Rokiškio krašto muziejaus komanda vykdė ekspedicinį darbą </w:t>
      </w:r>
      <w:r w:rsidR="00B8636D" w:rsidRPr="00B8636D">
        <w:rPr>
          <w:rFonts w:ascii="Times New Roman" w:hAnsi="Times New Roman" w:cs="Times New Roman"/>
          <w:spacing w:val="0"/>
          <w:sz w:val="24"/>
          <w:szCs w:val="24"/>
          <w:shd w:val="clear" w:color="auto" w:fill="FFFFFF"/>
          <w:lang w:eastAsia="lt-LT"/>
        </w:rPr>
        <w:t xml:space="preserve">„Prisilietus prie istorijos...“. Šio projekto metu buvo organizuojami susitikimai su tremtinių choro „Vėtrungė“ senbuviais-politiniais kaliniais, tremtiniais. Jų liudijimai, prisiminimai, dainos, eilės nufilmuotos ir užrašytos, siekiant išsauganti ateities kartoms. Planuojama veiklą tęsti 2023 m., surinkus atsiminimus bus montuojamas dokumentinis filmas bei rengiama nuotraukų paroda, atliekamos dainos bei skaitomi eilėraščiai. Antrąją ekspediciją vykdė </w:t>
      </w:r>
      <w:r w:rsidR="00B8636D" w:rsidRPr="00B8636D">
        <w:rPr>
          <w:rFonts w:ascii="Times New Roman" w:eastAsia="Calibri" w:hAnsi="Times New Roman" w:cs="Times New Roman"/>
          <w:bCs/>
          <w:spacing w:val="0"/>
          <w:sz w:val="24"/>
          <w:szCs w:val="24"/>
        </w:rPr>
        <w:t xml:space="preserve">Jūžintų padalinio kultūrinės veiklos vadybininkė Vilmantė Mačežienė, kuri nematerialaus paveldo vertybių sąvadui parengė informaciją apie Jūžintų krašto keptinį alų. Šia veikla įsipareigota penkerius metus saugoti, puoselėti, archyvuoti bei viešinti visa kas būtų susiję su keptiniu alumi. </w:t>
      </w:r>
    </w:p>
    <w:p w14:paraId="0277BCC4" w14:textId="56C182EC" w:rsidR="00B8636D" w:rsidRPr="00B8636D" w:rsidRDefault="00BC798C" w:rsidP="00BC798C">
      <w:pPr>
        <w:spacing w:after="0"/>
        <w:ind w:left="0"/>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lastRenderedPageBreak/>
        <w:tab/>
      </w:r>
      <w:r w:rsidR="00B8636D" w:rsidRPr="00B8636D">
        <w:rPr>
          <w:rFonts w:ascii="Times New Roman" w:eastAsia="Calibri" w:hAnsi="Times New Roman" w:cs="Times New Roman"/>
          <w:bCs/>
          <w:spacing w:val="0"/>
          <w:sz w:val="24"/>
          <w:szCs w:val="24"/>
        </w:rPr>
        <w:t xml:space="preserve">Kultūros centras sudarė sąlygas mėgėjų meno kolektyvams vykdyti aktyvią jų veiklos sklaidą, organizuodamas 147 išvykas Lietuvoje (2021 m. – 92) ir 6 tarptautines išvykas (2021 m. – 1). Dalis sklaidos renginių finansuoti pagal Komunikacijos ir kultūros skyriaus programas, tačiau didžioji dalis kolektyvų gastrolių vyksta iš įstaigos specialiųjų lėšų. </w:t>
      </w:r>
    </w:p>
    <w:p w14:paraId="0277BCC5" w14:textId="1E4C53F9" w:rsidR="00B8636D" w:rsidRPr="00B8636D" w:rsidRDefault="00BC798C" w:rsidP="00BC798C">
      <w:pPr>
        <w:spacing w:after="0"/>
        <w:ind w:left="0"/>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00B8636D" w:rsidRPr="00B8636D">
        <w:rPr>
          <w:rFonts w:ascii="Times New Roman" w:eastAsia="Calibri" w:hAnsi="Times New Roman" w:cs="Times New Roman"/>
          <w:bCs/>
          <w:spacing w:val="0"/>
          <w:sz w:val="24"/>
          <w:szCs w:val="24"/>
        </w:rPr>
        <w:t xml:space="preserve">Mėgėjų meno sklaidą nacionaliniu ir tarptautiniu mastu vykdė įvairūs centro kolektyvai: suaugusiųjų ir jaunimo teatro grupės (72 kartai), vokaliniai ansambliai ir chorai (29 kartas), folkloro ansambliai ir kapelos (28 kartai) ir šokių trupės (18 kartų). Dažniausiai sklaidą vykdė Rokiškio liaudies teatras ir Bajorų teatras „Šnekutis“. Aktyviai savo kūrybinę veiklą išvykose pristatė laisvalaikio užimtumo klubas „Vidudienio damos“, vadovaujamas režisierės Nijolės Čirūnienės. Klubas parengė poetinę kompoziciją „8 stotelės iš rašytojos gyvenimo“ apie I.Simonaitytės gyvenimą ir šią programą pristatė visose Rokiškio rajono bibliotekose. </w:t>
      </w:r>
    </w:p>
    <w:p w14:paraId="0277BCC6" w14:textId="78B727DB" w:rsidR="00B8636D" w:rsidRPr="00B8636D" w:rsidRDefault="00BC798C" w:rsidP="00BC798C">
      <w:pPr>
        <w:spacing w:after="0"/>
        <w:ind w:left="0"/>
        <w:jc w:val="both"/>
        <w:rPr>
          <w:rFonts w:ascii="Times New Roman" w:eastAsia="Calibri" w:hAnsi="Times New Roman" w:cs="Times New Roman"/>
          <w:sz w:val="24"/>
          <w:szCs w:val="24"/>
        </w:rPr>
      </w:pPr>
      <w:r>
        <w:rPr>
          <w:rFonts w:ascii="Times New Roman" w:eastAsia="Calibri" w:hAnsi="Times New Roman" w:cs="Times New Roman"/>
          <w:bCs/>
          <w:spacing w:val="0"/>
          <w:sz w:val="24"/>
          <w:szCs w:val="24"/>
        </w:rPr>
        <w:tab/>
      </w:r>
      <w:r w:rsidR="00B8636D" w:rsidRPr="00B8636D">
        <w:rPr>
          <w:rFonts w:ascii="Times New Roman" w:eastAsia="Calibri" w:hAnsi="Times New Roman" w:cs="Times New Roman"/>
          <w:bCs/>
          <w:spacing w:val="0"/>
          <w:sz w:val="24"/>
          <w:szCs w:val="24"/>
        </w:rPr>
        <w:t xml:space="preserve">Dažniausiai kolektyvai vyko į įvairius kultūrinius renginius, bet taip pat dalyvavo ir jų žanrų konkursuose. </w:t>
      </w:r>
      <w:r w:rsidR="00B8636D" w:rsidRPr="00B8636D">
        <w:rPr>
          <w:rFonts w:ascii="Times New Roman" w:eastAsia="Calibri" w:hAnsi="Times New Roman" w:cs="Times New Roman"/>
          <w:sz w:val="24"/>
          <w:szCs w:val="24"/>
        </w:rPr>
        <w:t>Rokiškio liaudies teatro ir asociacijos „Rokiškio teatras“ bendras darbas-spektaklis“ Nutildytos mūzos“ sėkmingai pasirodė mėgėjų teatrų festivalyje Kurtuvėnuose, kur pelnė pagrindinį prizą – piniginę 1000,0 Eur premiją.</w:t>
      </w:r>
    </w:p>
    <w:p w14:paraId="0277BCC7" w14:textId="7C3E463E" w:rsidR="00B8636D" w:rsidRPr="00B8636D" w:rsidRDefault="00BC798C" w:rsidP="00BC798C">
      <w:pPr>
        <w:pStyle w:val="Antrat"/>
        <w:jc w:val="both"/>
        <w:rPr>
          <w:rFonts w:eastAsia="Calibri"/>
          <w:b w:val="0"/>
          <w:color w:val="auto"/>
          <w:sz w:val="24"/>
          <w:szCs w:val="24"/>
          <w:lang w:val="lt-LT"/>
        </w:rPr>
      </w:pPr>
      <w:r>
        <w:rPr>
          <w:rFonts w:eastAsia="Calibri"/>
          <w:b w:val="0"/>
          <w:color w:val="auto"/>
          <w:sz w:val="24"/>
          <w:szCs w:val="24"/>
          <w:lang w:val="lt-LT"/>
        </w:rPr>
        <w:tab/>
      </w:r>
      <w:r w:rsidR="00B8636D" w:rsidRPr="00B8636D">
        <w:rPr>
          <w:rFonts w:eastAsia="Calibri"/>
          <w:b w:val="0"/>
          <w:color w:val="auto"/>
          <w:sz w:val="24"/>
          <w:szCs w:val="24"/>
          <w:lang w:val="lt-LT"/>
        </w:rPr>
        <w:t xml:space="preserve">2022 m. pradžioje Kultūros centre veiklą vykdė 27 kolektyvai (2021 m. – 28 kolektyvų), metų pabaigoje – 25, iš kurių 11 padaliniuose. Mėgėjų meno kolektyvų veikloje dalyvauja 332 nariai, iš kurių – 53 vaikai ir jaunuoliai. </w:t>
      </w:r>
    </w:p>
    <w:p w14:paraId="0277BCC8" w14:textId="02B95EC5" w:rsidR="00B8636D" w:rsidRPr="00B8636D" w:rsidRDefault="00BC798C" w:rsidP="00BC798C">
      <w:pPr>
        <w:pStyle w:val="Antrat"/>
        <w:jc w:val="both"/>
        <w:rPr>
          <w:rFonts w:eastAsia="Calibri"/>
          <w:b w:val="0"/>
          <w:color w:val="auto"/>
          <w:sz w:val="24"/>
          <w:szCs w:val="24"/>
          <w:lang w:val="lt-LT"/>
        </w:rPr>
      </w:pPr>
      <w:r>
        <w:rPr>
          <w:rFonts w:eastAsia="Calibri"/>
          <w:b w:val="0"/>
          <w:color w:val="auto"/>
          <w:sz w:val="24"/>
          <w:szCs w:val="24"/>
          <w:lang w:val="lt-LT"/>
        </w:rPr>
        <w:tab/>
      </w:r>
      <w:r w:rsidR="00B8636D" w:rsidRPr="00B8636D">
        <w:rPr>
          <w:rFonts w:eastAsia="Calibri"/>
          <w:b w:val="0"/>
          <w:color w:val="auto"/>
          <w:sz w:val="24"/>
          <w:szCs w:val="24"/>
          <w:lang w:val="lt-LT"/>
        </w:rPr>
        <w:t>2022 m. suorganizuota 115 mėgėjų meno renginių. Daugelis jų yra nemokami ir prieinami plačiai visuomenės grupei. Keletas sėkmingiausių šios grupės renginių yra:</w:t>
      </w:r>
    </w:p>
    <w:p w14:paraId="0277BCC9" w14:textId="77777777" w:rsidR="00B8636D" w:rsidRPr="00B8636D" w:rsidRDefault="00B8636D" w:rsidP="00BC798C">
      <w:pPr>
        <w:pStyle w:val="Antrat"/>
        <w:numPr>
          <w:ilvl w:val="0"/>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XXVIII Tarptautinis mėgėjų teatrų festivalis „Interrampa“ (10 spektaklių);</w:t>
      </w:r>
    </w:p>
    <w:p w14:paraId="0277BCCA" w14:textId="77777777" w:rsidR="00B8636D" w:rsidRPr="00B8636D" w:rsidRDefault="00B8636D" w:rsidP="00BC798C">
      <w:pPr>
        <w:pStyle w:val="Antrat"/>
        <w:numPr>
          <w:ilvl w:val="0"/>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 xml:space="preserve">Vaikų ir jaunimo teatrų festivalis „Juodasis katinas“ – 4 spektakliai; </w:t>
      </w:r>
    </w:p>
    <w:p w14:paraId="0277BCCB" w14:textId="77777777" w:rsidR="00B8636D" w:rsidRPr="00B8636D" w:rsidRDefault="00B8636D" w:rsidP="00BC798C">
      <w:pPr>
        <w:pStyle w:val="Antrat"/>
        <w:numPr>
          <w:ilvl w:val="0"/>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 xml:space="preserve">Mėgėjų teatrų festivalis „Jonvabalis“ (Bajoruose) – 7 spektakliai; </w:t>
      </w:r>
    </w:p>
    <w:p w14:paraId="0277BCCC" w14:textId="77777777" w:rsidR="00B8636D" w:rsidRPr="00B8636D" w:rsidRDefault="00B8636D" w:rsidP="00BC798C">
      <w:pPr>
        <w:pStyle w:val="Antrat"/>
        <w:numPr>
          <w:ilvl w:val="0"/>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 xml:space="preserve">„Teatriniai pietūs“ Bajoruose – 3 spektakliai; </w:t>
      </w:r>
    </w:p>
    <w:p w14:paraId="0277BCCD" w14:textId="77777777" w:rsidR="00B8636D" w:rsidRPr="00B8636D" w:rsidRDefault="00B8636D" w:rsidP="00BC798C">
      <w:pPr>
        <w:pStyle w:val="Antrat"/>
        <w:numPr>
          <w:ilvl w:val="0"/>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 xml:space="preserve">Mėgėjų meno festivalis „Vasaronės“ vyko ne tik Rokiškyje, bet ir Juodupėje, suorganizuoti – 7 mėgėjų meno vakarai; </w:t>
      </w:r>
    </w:p>
    <w:p w14:paraId="0277BCCE" w14:textId="77777777" w:rsidR="00B8636D" w:rsidRPr="00B8636D" w:rsidRDefault="00B8636D" w:rsidP="00BC798C">
      <w:pPr>
        <w:pStyle w:val="Antrat"/>
        <w:numPr>
          <w:ilvl w:val="0"/>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Įvyko teatrų premjeros:</w:t>
      </w:r>
    </w:p>
    <w:p w14:paraId="0277BCCF" w14:textId="77777777" w:rsidR="00B8636D" w:rsidRPr="00B8636D" w:rsidRDefault="00B8636D" w:rsidP="00BC798C">
      <w:pPr>
        <w:pStyle w:val="Antrat"/>
        <w:numPr>
          <w:ilvl w:val="1"/>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Rokiškio liaudies teatras, spektaklis „Šepką atradau aš“, režisierė Neringa Danienė;</w:t>
      </w:r>
    </w:p>
    <w:p w14:paraId="0277BCD0" w14:textId="77777777" w:rsidR="00B8636D" w:rsidRPr="00B8636D" w:rsidRDefault="00B8636D" w:rsidP="00BC798C">
      <w:pPr>
        <w:pStyle w:val="Antrat"/>
        <w:numPr>
          <w:ilvl w:val="1"/>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 xml:space="preserve">Rokiškio liaudies teatras kartu asociacija Rokiškio teatras atnaujino spektaklį „Nutildytos mūzos“, režisierė Neringa Danienė; </w:t>
      </w:r>
    </w:p>
    <w:p w14:paraId="0277BCD1" w14:textId="77777777" w:rsidR="00B8636D" w:rsidRPr="00B8636D" w:rsidRDefault="00B8636D" w:rsidP="00BC798C">
      <w:pPr>
        <w:pStyle w:val="Antrat"/>
        <w:numPr>
          <w:ilvl w:val="1"/>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Rokiškio liaudies teatras kartu su partneriais Sakartvele parengė spektaklį „Svetima žemė“, režisierė Neringa Danienė. Spektaklis parodytas Sakartvele 2 kartus;</w:t>
      </w:r>
    </w:p>
    <w:p w14:paraId="0277BCD2" w14:textId="77777777" w:rsidR="00B8636D" w:rsidRPr="00B8636D" w:rsidRDefault="00B8636D" w:rsidP="00BC798C">
      <w:pPr>
        <w:pStyle w:val="Antrat"/>
        <w:numPr>
          <w:ilvl w:val="1"/>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 xml:space="preserve">Vaikų ir jaunimo teatro studija „Grįžulo ratai“ pastatė spektaklį „Klifa“, režisierė Svetlana Artemieva; </w:t>
      </w:r>
    </w:p>
    <w:p w14:paraId="0277BCD3" w14:textId="77777777" w:rsidR="00B8636D" w:rsidRPr="00B8636D" w:rsidRDefault="00B8636D" w:rsidP="00BC798C">
      <w:pPr>
        <w:pStyle w:val="Antrat"/>
        <w:numPr>
          <w:ilvl w:val="1"/>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 xml:space="preserve">Bajorų lėlių teatras „ČIZ“ – spektaklį vaikams „Pasakėčios kaip akėčios“, režisierė Nijolė Čirūnienė; </w:t>
      </w:r>
    </w:p>
    <w:p w14:paraId="0277BCD4" w14:textId="77777777" w:rsidR="00B8636D" w:rsidRPr="00B8636D" w:rsidRDefault="00B8636D" w:rsidP="00BC798C">
      <w:pPr>
        <w:pStyle w:val="Antrat"/>
        <w:numPr>
          <w:ilvl w:val="1"/>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 xml:space="preserve">Bajorų teatras „Šnekutis“ mono spektaklį „Atėjau, kad nepamirštum“ ir atnaujintas spektaklis „Senaties terminas“, režisierė Nijolė Čirūnienė; </w:t>
      </w:r>
    </w:p>
    <w:p w14:paraId="36119A55" w14:textId="77777777" w:rsidR="00BC798C" w:rsidRDefault="00B8636D" w:rsidP="00BC798C">
      <w:pPr>
        <w:pStyle w:val="Antrat"/>
        <w:numPr>
          <w:ilvl w:val="0"/>
          <w:numId w:val="3"/>
        </w:numPr>
        <w:tabs>
          <w:tab w:val="left" w:pos="1701"/>
        </w:tabs>
        <w:ind w:left="0" w:firstLine="1276"/>
        <w:jc w:val="both"/>
        <w:rPr>
          <w:rFonts w:eastAsia="Calibri"/>
          <w:b w:val="0"/>
          <w:color w:val="auto"/>
          <w:sz w:val="24"/>
          <w:szCs w:val="24"/>
          <w:lang w:val="lt-LT"/>
        </w:rPr>
      </w:pPr>
      <w:r w:rsidRPr="00B8636D">
        <w:rPr>
          <w:rFonts w:eastAsia="Calibri"/>
          <w:b w:val="0"/>
          <w:color w:val="auto"/>
          <w:sz w:val="24"/>
          <w:szCs w:val="24"/>
          <w:lang w:val="lt-LT"/>
        </w:rPr>
        <w:t>2022 m. folkloro ansamblis „Gastauta“ šventė savo veiklos 40-metį, vokalinis moterų ansamblis „BellaFa“ – 10-metį ir Žiobiškio padalinyje veikiantis folkloro kolektyvas „Vengerinė“ veiklos 10-metį. Šiomis progomis surengti koncertai pritraukė gausius būrius lankytojų</w:t>
      </w:r>
      <w:r w:rsidR="00BC798C">
        <w:rPr>
          <w:rFonts w:eastAsia="Calibri"/>
          <w:b w:val="0"/>
          <w:color w:val="auto"/>
          <w:sz w:val="24"/>
          <w:szCs w:val="24"/>
          <w:lang w:val="lt-LT"/>
        </w:rPr>
        <w:t>.</w:t>
      </w:r>
    </w:p>
    <w:p w14:paraId="0277BCD7" w14:textId="1BEDE298" w:rsidR="00B8636D" w:rsidRPr="00B8636D" w:rsidRDefault="00BC798C" w:rsidP="00BC798C">
      <w:pPr>
        <w:pStyle w:val="Antrat"/>
        <w:ind w:firstLine="360"/>
        <w:jc w:val="both"/>
        <w:rPr>
          <w:rFonts w:eastAsia="Calibri"/>
          <w:b w:val="0"/>
          <w:color w:val="auto"/>
          <w:sz w:val="24"/>
          <w:szCs w:val="24"/>
          <w:lang w:val="lt-LT"/>
        </w:rPr>
      </w:pPr>
      <w:r>
        <w:rPr>
          <w:rFonts w:eastAsia="Calibri"/>
          <w:b w:val="0"/>
          <w:color w:val="auto"/>
          <w:sz w:val="24"/>
          <w:szCs w:val="24"/>
          <w:lang w:val="lt-LT"/>
        </w:rPr>
        <w:tab/>
      </w:r>
      <w:r w:rsidR="00B8636D" w:rsidRPr="00B8636D">
        <w:rPr>
          <w:rFonts w:eastAsia="Calibri"/>
          <w:b w:val="0"/>
          <w:color w:val="auto"/>
          <w:sz w:val="24"/>
          <w:szCs w:val="24"/>
          <w:lang w:val="lt-LT"/>
        </w:rPr>
        <w:t xml:space="preserve">Sėkmingai surengti padalinių tradiciniai renginiai pritraukė gausų būrį mėgėjų meno kolektyvų, tautodailininkų, amatininkų iš visos Lietuvos ir kaimynų Latvių. Renginiai padaliniuose organizuoti glaudžiai bendradarbiaujant su vietovių bendruomenėmis. 2022 m. ir toliau sėkmingai vykdyta paslauga – teatralizuotas pasivaikščiojimas „Sofija ir Imperatorius“ (režisierė Neringa Danienė). Istorijos tekstas išverstas į rusų kalbą. Paslauga tapo prieinama rusakalbiams. Metų pabaigoje folkloro ansambliai „Gastauta“ ir „Saulala“ bei moterų kamerinis choras „Medeina“ dalyvavo LRT laidoje „Duokim garo“. </w:t>
      </w:r>
    </w:p>
    <w:p w14:paraId="0277BCD8" w14:textId="77777777" w:rsidR="00B8636D" w:rsidRPr="00B8636D" w:rsidRDefault="00B8636D" w:rsidP="00BC798C">
      <w:pPr>
        <w:spacing w:after="0"/>
        <w:ind w:left="0"/>
        <w:jc w:val="both"/>
        <w:rPr>
          <w:rFonts w:ascii="Times New Roman" w:eastAsia="Calibri" w:hAnsi="Times New Roman" w:cs="Times New Roman"/>
          <w:bCs/>
          <w:spacing w:val="0"/>
          <w:sz w:val="24"/>
          <w:szCs w:val="24"/>
        </w:rPr>
      </w:pPr>
    </w:p>
    <w:p w14:paraId="0277BCD9" w14:textId="77777777" w:rsidR="00B8636D" w:rsidRPr="00B8636D" w:rsidRDefault="00B8636D" w:rsidP="00BC798C">
      <w:pPr>
        <w:numPr>
          <w:ilvl w:val="0"/>
          <w:numId w:val="1"/>
        </w:numPr>
        <w:spacing w:after="0"/>
        <w:ind w:left="0"/>
        <w:jc w:val="both"/>
        <w:rPr>
          <w:rFonts w:ascii="Times New Roman" w:eastAsia="Calibri" w:hAnsi="Times New Roman" w:cs="Times New Roman"/>
          <w:i/>
          <w:iCs/>
          <w:spacing w:val="0"/>
          <w:sz w:val="24"/>
          <w:szCs w:val="24"/>
        </w:rPr>
      </w:pPr>
      <w:r w:rsidRPr="00B8636D">
        <w:rPr>
          <w:rFonts w:ascii="Times New Roman" w:eastAsia="Calibri" w:hAnsi="Times New Roman" w:cs="Times New Roman"/>
          <w:i/>
          <w:iCs/>
          <w:spacing w:val="0"/>
          <w:sz w:val="24"/>
          <w:szCs w:val="24"/>
        </w:rPr>
        <w:t>Organizuoti profesionalaus meno sklaidos renginius.</w:t>
      </w:r>
    </w:p>
    <w:p w14:paraId="0277BCDA" w14:textId="77777777" w:rsidR="00B8636D" w:rsidRPr="00B8636D" w:rsidRDefault="00B8636D" w:rsidP="00BC798C">
      <w:pPr>
        <w:spacing w:after="0"/>
        <w:ind w:left="0"/>
        <w:jc w:val="both"/>
        <w:rPr>
          <w:rFonts w:ascii="Times New Roman" w:eastAsia="Calibri" w:hAnsi="Times New Roman" w:cs="Times New Roman"/>
          <w:bCs/>
          <w:spacing w:val="0"/>
          <w:sz w:val="24"/>
          <w:szCs w:val="24"/>
        </w:rPr>
      </w:pPr>
    </w:p>
    <w:p w14:paraId="0277BCDB" w14:textId="77777777" w:rsidR="00B8636D" w:rsidRPr="00B8636D" w:rsidRDefault="00B8636D" w:rsidP="00BC798C">
      <w:pPr>
        <w:spacing w:after="0"/>
        <w:ind w:left="0"/>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2022 m. vyko 59 profesionalaus meno renginiai. Stambiausi iš jų:</w:t>
      </w:r>
    </w:p>
    <w:p w14:paraId="0277BCDC" w14:textId="77777777" w:rsidR="00B8636D" w:rsidRPr="00B8636D" w:rsidRDefault="00B8636D" w:rsidP="00BC798C">
      <w:pPr>
        <w:pStyle w:val="Antrat"/>
        <w:numPr>
          <w:ilvl w:val="0"/>
          <w:numId w:val="4"/>
        </w:numPr>
        <w:tabs>
          <w:tab w:val="left" w:pos="1560"/>
        </w:tabs>
        <w:ind w:left="0" w:firstLine="1276"/>
        <w:rPr>
          <w:rFonts w:eastAsia="Calibri"/>
          <w:b w:val="0"/>
          <w:bCs/>
          <w:color w:val="auto"/>
          <w:sz w:val="24"/>
          <w:szCs w:val="24"/>
          <w:lang w:val="lt-LT"/>
        </w:rPr>
      </w:pPr>
      <w:r w:rsidRPr="00B8636D">
        <w:rPr>
          <w:rFonts w:eastAsia="Calibri"/>
          <w:b w:val="0"/>
          <w:bCs/>
          <w:color w:val="auto"/>
          <w:sz w:val="24"/>
          <w:szCs w:val="24"/>
          <w:lang w:val="lt-LT"/>
        </w:rPr>
        <w:t>XXXVIII Lietuvos profesionalių teatrų festivalis „Vaidiname žemdirbiams“ (19 spektaklių);</w:t>
      </w:r>
    </w:p>
    <w:p w14:paraId="0277BCDD" w14:textId="77777777" w:rsidR="00B8636D" w:rsidRPr="00B8636D" w:rsidRDefault="00B8636D" w:rsidP="00BC798C">
      <w:pPr>
        <w:pStyle w:val="Antrat"/>
        <w:numPr>
          <w:ilvl w:val="0"/>
          <w:numId w:val="4"/>
        </w:numPr>
        <w:tabs>
          <w:tab w:val="left" w:pos="1560"/>
        </w:tabs>
        <w:ind w:left="0" w:firstLine="1276"/>
        <w:rPr>
          <w:rFonts w:eastAsia="Calibri"/>
          <w:b w:val="0"/>
          <w:bCs/>
          <w:color w:val="auto"/>
          <w:sz w:val="24"/>
          <w:szCs w:val="24"/>
          <w:lang w:val="lt-LT"/>
        </w:rPr>
      </w:pPr>
      <w:r w:rsidRPr="00B8636D">
        <w:rPr>
          <w:rFonts w:eastAsia="Calibri"/>
          <w:b w:val="0"/>
          <w:bCs/>
          <w:color w:val="auto"/>
          <w:sz w:val="24"/>
          <w:szCs w:val="24"/>
          <w:lang w:val="lt-LT"/>
        </w:rPr>
        <w:t xml:space="preserve">XXIV Tarptautinis vargonų muzikos festivalis skirtas čekų muzikui, pedagogui, vargonininkui Rudolfui Lymanui </w:t>
      </w:r>
      <w:r w:rsidRPr="00B8636D">
        <w:rPr>
          <w:rFonts w:eastAsia="Calibri"/>
          <w:b w:val="0"/>
          <w:color w:val="auto"/>
          <w:sz w:val="24"/>
          <w:szCs w:val="24"/>
          <w:lang w:val="lt-LT"/>
        </w:rPr>
        <w:t>(įvyko 9 koncertai, iš kurių 2 kaimiškosiose vietovėse esančiose bažnyčiose; koncertines programas pristatė atlikėjai iš Lietuvos, Latvijos, Prancūzijos ir Čekijos; festivalis sutraukė apie 3000 klausytojų; surengtos meistriškumo dirbtuvės bažnytinių chorų dalyviams – grigališkojo choralo mokymai</w:t>
      </w:r>
      <w:r w:rsidRPr="00B8636D">
        <w:rPr>
          <w:rFonts w:eastAsia="Calibri"/>
          <w:b w:val="0"/>
          <w:bCs/>
          <w:color w:val="auto"/>
          <w:sz w:val="24"/>
          <w:szCs w:val="24"/>
          <w:lang w:val="lt-LT"/>
        </w:rPr>
        <w:t>);</w:t>
      </w:r>
    </w:p>
    <w:p w14:paraId="0277BCDE" w14:textId="77777777" w:rsidR="00B8636D" w:rsidRPr="00B8636D" w:rsidRDefault="00B8636D" w:rsidP="00BC798C">
      <w:pPr>
        <w:pStyle w:val="Antrat"/>
        <w:numPr>
          <w:ilvl w:val="0"/>
          <w:numId w:val="4"/>
        </w:numPr>
        <w:tabs>
          <w:tab w:val="left" w:pos="1560"/>
        </w:tabs>
        <w:ind w:left="0" w:firstLine="1276"/>
        <w:rPr>
          <w:rFonts w:eastAsia="Calibri"/>
          <w:b w:val="0"/>
          <w:bCs/>
          <w:color w:val="auto"/>
          <w:sz w:val="24"/>
          <w:szCs w:val="24"/>
          <w:lang w:val="lt-LT"/>
        </w:rPr>
      </w:pPr>
      <w:r w:rsidRPr="00B8636D">
        <w:rPr>
          <w:rFonts w:eastAsia="Calibri"/>
          <w:b w:val="0"/>
          <w:bCs/>
          <w:color w:val="auto"/>
          <w:sz w:val="24"/>
          <w:szCs w:val="24"/>
          <w:lang w:val="lt-LT"/>
        </w:rPr>
        <w:t xml:space="preserve">Tarptautinis šiuolaikinio meno festivalis „Startas“ (20 veiklų); </w:t>
      </w:r>
    </w:p>
    <w:p w14:paraId="0277BCDF" w14:textId="77777777" w:rsidR="00B8636D" w:rsidRPr="00B8636D" w:rsidRDefault="00B8636D" w:rsidP="00BC798C">
      <w:pPr>
        <w:numPr>
          <w:ilvl w:val="0"/>
          <w:numId w:val="4"/>
        </w:numPr>
        <w:tabs>
          <w:tab w:val="left" w:pos="1560"/>
        </w:tabs>
        <w:spacing w:after="0"/>
        <w:ind w:left="0" w:firstLine="1276"/>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Surengtos – 4 parodos.</w:t>
      </w:r>
    </w:p>
    <w:p w14:paraId="0277BCE0" w14:textId="77777777" w:rsidR="00B8636D" w:rsidRPr="00B8636D" w:rsidRDefault="00B8636D" w:rsidP="00BC798C">
      <w:pPr>
        <w:tabs>
          <w:tab w:val="left" w:pos="1560"/>
        </w:tabs>
        <w:spacing w:after="0"/>
        <w:ind w:left="0" w:firstLine="1276"/>
        <w:jc w:val="both"/>
        <w:rPr>
          <w:rFonts w:ascii="Times New Roman" w:eastAsia="Calibri" w:hAnsi="Times New Roman" w:cs="Times New Roman"/>
          <w:bCs/>
          <w:spacing w:val="0"/>
          <w:sz w:val="24"/>
          <w:szCs w:val="24"/>
        </w:rPr>
      </w:pPr>
    </w:p>
    <w:p w14:paraId="0277BCE1" w14:textId="77777777" w:rsidR="00B8636D" w:rsidRPr="00B8636D" w:rsidRDefault="00B8636D" w:rsidP="00BC798C">
      <w:pPr>
        <w:numPr>
          <w:ilvl w:val="0"/>
          <w:numId w:val="1"/>
        </w:numPr>
        <w:spacing w:after="0"/>
        <w:ind w:left="0"/>
        <w:jc w:val="both"/>
        <w:rPr>
          <w:rFonts w:ascii="Times New Roman" w:eastAsia="Calibri" w:hAnsi="Times New Roman" w:cs="Times New Roman"/>
          <w:i/>
          <w:iCs/>
          <w:spacing w:val="0"/>
          <w:sz w:val="24"/>
          <w:szCs w:val="24"/>
        </w:rPr>
      </w:pPr>
      <w:r w:rsidRPr="00B8636D">
        <w:rPr>
          <w:rFonts w:ascii="Times New Roman" w:eastAsia="Calibri" w:hAnsi="Times New Roman" w:cs="Times New Roman"/>
          <w:i/>
          <w:iCs/>
          <w:spacing w:val="0"/>
          <w:sz w:val="24"/>
          <w:szCs w:val="24"/>
        </w:rPr>
        <w:t>Vykdyti ugdymo ir edukacines programas, veiklą įvairaus amžiaus žmonių grupių (vaikų, moksleivių, jaunimo, senyvo amžiaus ir kitų) estetiniam, meniniam, kūrybiniam, sociokultūriniam poreikiui tenkinti ir užimtumui įgyvendinti.</w:t>
      </w:r>
    </w:p>
    <w:p w14:paraId="0277BCE2" w14:textId="77777777" w:rsidR="00B8636D" w:rsidRPr="00B8636D" w:rsidRDefault="00B8636D" w:rsidP="00BC798C">
      <w:pPr>
        <w:pStyle w:val="Antrat"/>
        <w:jc w:val="both"/>
        <w:rPr>
          <w:rFonts w:eastAsia="Calibri"/>
          <w:b w:val="0"/>
          <w:bCs/>
          <w:color w:val="auto"/>
          <w:sz w:val="24"/>
          <w:szCs w:val="24"/>
          <w:lang w:val="lt-LT"/>
        </w:rPr>
      </w:pPr>
    </w:p>
    <w:p w14:paraId="0277BCE3" w14:textId="22346B68" w:rsidR="00B8636D" w:rsidRPr="00B8636D" w:rsidRDefault="00765373" w:rsidP="00BC798C">
      <w:pPr>
        <w:pStyle w:val="Antrat"/>
        <w:ind w:firstLine="360"/>
        <w:jc w:val="both"/>
        <w:rPr>
          <w:color w:val="auto"/>
          <w:sz w:val="24"/>
          <w:szCs w:val="24"/>
          <w:shd w:val="clear" w:color="auto" w:fill="FFFFFF"/>
          <w:lang w:val="lt-LT"/>
        </w:rPr>
      </w:pPr>
      <w:r>
        <w:rPr>
          <w:rFonts w:eastAsia="Calibri"/>
          <w:b w:val="0"/>
          <w:color w:val="auto"/>
          <w:sz w:val="24"/>
          <w:szCs w:val="24"/>
          <w:lang w:val="lt-LT"/>
        </w:rPr>
        <w:tab/>
      </w:r>
      <w:r w:rsidR="00B8636D" w:rsidRPr="00B8636D">
        <w:rPr>
          <w:rFonts w:eastAsia="Calibri"/>
          <w:b w:val="0"/>
          <w:color w:val="auto"/>
          <w:sz w:val="24"/>
          <w:szCs w:val="24"/>
          <w:lang w:val="lt-LT"/>
        </w:rPr>
        <w:t>Kultūros centre 2022 metais vykdė įvairaus pobūdžio skirtingoms tikslinėms grupės edukacinius renginius. Per metus įvyko 135 edukaciniai renginiai, kuriuose apsilankė beveik 5000 lankytojų. Gausiausiai edukacinius renginius organizavo padaliniai: Jūžintuose ir Laibgaliuose organizuotos etnokultūrinio pobūdžio programos; Bajorų padalinys aktyviai vykdo su lėlių teatro menu susijusią programą „Tu gali prakalbinti lėlę“; projekto “Etnokultūra misija 2” metu organizuotos liaudiškų šokių pamokos Juodupės, Pandelio ir Rokiškio mokyklose bei profesinio rengimo centre bei įvairios kitos programos susijusios su mūsų krašto tradicijomis; organizuota Rokiškio krašto pažinimo-etnokultūrinė vasaros dienos stovykla vaikams; atvira linijinių šokių pamoka moterims; grigališkojo choralo giedojimo dirbtuvės. Lėlių teatras ,,Č</w:t>
      </w:r>
      <w:r>
        <w:rPr>
          <w:rFonts w:eastAsia="Calibri"/>
          <w:b w:val="0"/>
          <w:color w:val="auto"/>
          <w:sz w:val="24"/>
          <w:szCs w:val="24"/>
          <w:lang w:val="lt-LT"/>
        </w:rPr>
        <w:t>iz“</w:t>
      </w:r>
      <w:r w:rsidR="00B8636D" w:rsidRPr="00B8636D">
        <w:rPr>
          <w:rFonts w:eastAsia="Calibri"/>
          <w:b w:val="0"/>
          <w:color w:val="auto"/>
          <w:sz w:val="24"/>
          <w:szCs w:val="24"/>
          <w:lang w:val="lt-LT"/>
        </w:rPr>
        <w:t xml:space="preserve"> įgyvendino Komunikacijos ir kultūros skyriaus vedėjos I. Matelienės parengtą socialinę edukacinę programą ,Mielas Naujokas</w:t>
      </w:r>
      <w:r>
        <w:rPr>
          <w:rFonts w:eastAsia="Calibri"/>
          <w:b w:val="0"/>
          <w:color w:val="auto"/>
          <w:sz w:val="24"/>
          <w:szCs w:val="24"/>
          <w:lang w:val="lt-LT"/>
        </w:rPr>
        <w:t>“</w:t>
      </w:r>
      <w:r w:rsidR="00B8636D" w:rsidRPr="00B8636D">
        <w:rPr>
          <w:rFonts w:eastAsia="Calibri"/>
          <w:b w:val="0"/>
          <w:color w:val="auto"/>
          <w:sz w:val="24"/>
          <w:szCs w:val="24"/>
          <w:lang w:val="lt-LT"/>
        </w:rPr>
        <w:t xml:space="preserve">. Programos esmė </w:t>
      </w:r>
      <w:r>
        <w:rPr>
          <w:rFonts w:eastAsia="Calibri"/>
          <w:b w:val="0"/>
          <w:color w:val="auto"/>
          <w:sz w:val="24"/>
          <w:szCs w:val="24"/>
          <w:lang w:val="lt-LT"/>
        </w:rPr>
        <w:t xml:space="preserve">– </w:t>
      </w:r>
      <w:r w:rsidR="00B8636D" w:rsidRPr="00B8636D">
        <w:rPr>
          <w:b w:val="0"/>
          <w:color w:val="auto"/>
          <w:sz w:val="24"/>
          <w:szCs w:val="24"/>
          <w:shd w:val="clear" w:color="auto" w:fill="FFFFFF"/>
          <w:lang w:val="lt-LT"/>
        </w:rPr>
        <w:t>diskutuoti apie negalią pradinės mokyklos bendruomenėje. Specialiai šiam projektui pagamintos vaiko dydžio mielos lėlės su keturiais dažnai pasitaikančiais negalios tipais: silpnaregyste, klausos sutrikimu, kūno dalies paralyžiumi, autizmo spektro sutrikimu. Siekiant diskutuoti ne tik apie negalios, bet ir kitos rasės reiškinį, viena lėlė yra juodos odos spalvos ir supranta tik anglų kalbą. Socialinio projekto veiklos vyko įvairiose Rokiškio miesto ir rajono mokyklose.</w:t>
      </w:r>
      <w:r w:rsidR="00B8636D" w:rsidRPr="00B8636D">
        <w:rPr>
          <w:color w:val="auto"/>
          <w:sz w:val="24"/>
          <w:szCs w:val="24"/>
          <w:shd w:val="clear" w:color="auto" w:fill="FFFFFF"/>
          <w:lang w:val="lt-LT"/>
        </w:rPr>
        <w:t xml:space="preserve"> </w:t>
      </w:r>
    </w:p>
    <w:p w14:paraId="0277BCE4" w14:textId="77777777" w:rsidR="00B8636D" w:rsidRPr="00B8636D" w:rsidRDefault="00B8636D" w:rsidP="00BC798C">
      <w:pPr>
        <w:pStyle w:val="Antrat"/>
        <w:ind w:firstLine="360"/>
        <w:jc w:val="both"/>
        <w:rPr>
          <w:b w:val="0"/>
          <w:color w:val="auto"/>
          <w:sz w:val="24"/>
          <w:szCs w:val="24"/>
          <w:lang w:val="lt-LT"/>
        </w:rPr>
      </w:pPr>
      <w:r w:rsidRPr="00B8636D">
        <w:rPr>
          <w:rFonts w:eastAsia="Calibri"/>
          <w:b w:val="0"/>
          <w:color w:val="auto"/>
          <w:sz w:val="24"/>
          <w:szCs w:val="24"/>
          <w:lang w:val="lt-LT"/>
        </w:rPr>
        <w:t xml:space="preserve">Centro darbuotojai yra parengę ir vykdo 6 </w:t>
      </w:r>
      <w:r w:rsidRPr="00B8636D">
        <w:rPr>
          <w:b w:val="0"/>
          <w:color w:val="auto"/>
          <w:sz w:val="24"/>
          <w:szCs w:val="24"/>
          <w:lang w:val="lt-LT"/>
        </w:rPr>
        <w:t xml:space="preserve">Kultūros paso programos: </w:t>
      </w:r>
    </w:p>
    <w:p w14:paraId="0277BCE5" w14:textId="77777777" w:rsidR="00B8636D" w:rsidRPr="00B8636D" w:rsidRDefault="00B8636D" w:rsidP="00765373">
      <w:pPr>
        <w:pStyle w:val="Antrat"/>
        <w:numPr>
          <w:ilvl w:val="0"/>
          <w:numId w:val="5"/>
        </w:numPr>
        <w:tabs>
          <w:tab w:val="left" w:pos="1560"/>
        </w:tabs>
        <w:ind w:left="0" w:firstLine="1276"/>
        <w:jc w:val="both"/>
        <w:rPr>
          <w:b w:val="0"/>
          <w:color w:val="auto"/>
          <w:sz w:val="24"/>
          <w:szCs w:val="24"/>
          <w:lang w:val="lt-LT"/>
        </w:rPr>
      </w:pPr>
      <w:r w:rsidRPr="00B8636D">
        <w:rPr>
          <w:b w:val="0"/>
          <w:color w:val="auto"/>
          <w:sz w:val="24"/>
          <w:szCs w:val="24"/>
          <w:lang w:val="lt-LT"/>
        </w:rPr>
        <w:t>Teatralizuotas pasivaikščiojimas „Sofija ir Imperatorius“;</w:t>
      </w:r>
      <w:r w:rsidRPr="00B8636D">
        <w:rPr>
          <w:b w:val="0"/>
          <w:color w:val="auto"/>
          <w:sz w:val="24"/>
          <w:szCs w:val="24"/>
          <w:lang w:val="lt-LT"/>
        </w:rPr>
        <w:tab/>
      </w:r>
    </w:p>
    <w:p w14:paraId="0277BCE6" w14:textId="77777777" w:rsidR="00B8636D" w:rsidRPr="00B8636D" w:rsidRDefault="00B8636D" w:rsidP="00765373">
      <w:pPr>
        <w:pStyle w:val="Antrat"/>
        <w:numPr>
          <w:ilvl w:val="0"/>
          <w:numId w:val="5"/>
        </w:numPr>
        <w:tabs>
          <w:tab w:val="left" w:pos="1560"/>
        </w:tabs>
        <w:ind w:left="0" w:firstLine="1276"/>
        <w:rPr>
          <w:b w:val="0"/>
          <w:color w:val="auto"/>
          <w:sz w:val="24"/>
          <w:szCs w:val="24"/>
          <w:lang w:val="lt-LT"/>
        </w:rPr>
      </w:pPr>
      <w:r w:rsidRPr="00B8636D">
        <w:rPr>
          <w:b w:val="0"/>
          <w:color w:val="auto"/>
          <w:sz w:val="24"/>
          <w:szCs w:val="24"/>
          <w:lang w:val="lt-LT"/>
        </w:rPr>
        <w:t>Edukacinė programa „Tu gali prakalbinti lėlę“ ;</w:t>
      </w:r>
      <w:r w:rsidRPr="00B8636D">
        <w:rPr>
          <w:b w:val="0"/>
          <w:color w:val="auto"/>
          <w:sz w:val="24"/>
          <w:szCs w:val="24"/>
          <w:lang w:val="lt-LT"/>
        </w:rPr>
        <w:tab/>
      </w:r>
    </w:p>
    <w:p w14:paraId="0277BCE7" w14:textId="77777777" w:rsidR="00B8636D" w:rsidRPr="00B8636D" w:rsidRDefault="00B8636D" w:rsidP="00765373">
      <w:pPr>
        <w:pStyle w:val="Antrat"/>
        <w:numPr>
          <w:ilvl w:val="0"/>
          <w:numId w:val="5"/>
        </w:numPr>
        <w:tabs>
          <w:tab w:val="left" w:pos="1560"/>
        </w:tabs>
        <w:ind w:left="0" w:firstLine="1276"/>
        <w:rPr>
          <w:b w:val="0"/>
          <w:color w:val="auto"/>
          <w:sz w:val="24"/>
          <w:szCs w:val="24"/>
          <w:lang w:val="lt-LT"/>
        </w:rPr>
      </w:pPr>
      <w:r w:rsidRPr="00B8636D">
        <w:rPr>
          <w:b w:val="0"/>
          <w:color w:val="auto"/>
          <w:sz w:val="24"/>
          <w:szCs w:val="24"/>
          <w:lang w:val="lt-LT"/>
        </w:rPr>
        <w:t>Viduramžių muzika, šokiai, žaidimai ;</w:t>
      </w:r>
      <w:r w:rsidRPr="00B8636D">
        <w:rPr>
          <w:b w:val="0"/>
          <w:color w:val="auto"/>
          <w:sz w:val="24"/>
          <w:szCs w:val="24"/>
          <w:lang w:val="lt-LT"/>
        </w:rPr>
        <w:tab/>
      </w:r>
      <w:r w:rsidRPr="00B8636D">
        <w:rPr>
          <w:b w:val="0"/>
          <w:color w:val="auto"/>
          <w:sz w:val="24"/>
          <w:szCs w:val="24"/>
          <w:lang w:val="lt-LT"/>
        </w:rPr>
        <w:tab/>
      </w:r>
    </w:p>
    <w:p w14:paraId="0277BCE8" w14:textId="77777777" w:rsidR="00B8636D" w:rsidRPr="00B8636D" w:rsidRDefault="00B8636D" w:rsidP="00765373">
      <w:pPr>
        <w:pStyle w:val="Antrat"/>
        <w:numPr>
          <w:ilvl w:val="0"/>
          <w:numId w:val="5"/>
        </w:numPr>
        <w:tabs>
          <w:tab w:val="left" w:pos="1560"/>
        </w:tabs>
        <w:ind w:left="0" w:firstLine="1276"/>
        <w:rPr>
          <w:b w:val="0"/>
          <w:color w:val="auto"/>
          <w:sz w:val="24"/>
          <w:szCs w:val="24"/>
          <w:lang w:val="lt-LT"/>
        </w:rPr>
      </w:pPr>
      <w:r w:rsidRPr="00B8636D">
        <w:rPr>
          <w:b w:val="0"/>
          <w:color w:val="auto"/>
          <w:sz w:val="24"/>
          <w:szCs w:val="24"/>
          <w:lang w:val="lt-LT"/>
        </w:rPr>
        <w:t>Edukacinė programa „Linijos šokiuose“ ;</w:t>
      </w:r>
      <w:r w:rsidRPr="00B8636D">
        <w:rPr>
          <w:b w:val="0"/>
          <w:color w:val="auto"/>
          <w:sz w:val="24"/>
          <w:szCs w:val="24"/>
          <w:lang w:val="lt-LT"/>
        </w:rPr>
        <w:tab/>
      </w:r>
      <w:r w:rsidRPr="00B8636D">
        <w:rPr>
          <w:b w:val="0"/>
          <w:color w:val="auto"/>
          <w:sz w:val="24"/>
          <w:szCs w:val="24"/>
          <w:lang w:val="lt-LT"/>
        </w:rPr>
        <w:tab/>
      </w:r>
    </w:p>
    <w:p w14:paraId="0277BCE9" w14:textId="77777777" w:rsidR="00B8636D" w:rsidRPr="00B8636D" w:rsidRDefault="00B8636D" w:rsidP="00765373">
      <w:pPr>
        <w:pStyle w:val="Antrat"/>
        <w:numPr>
          <w:ilvl w:val="0"/>
          <w:numId w:val="5"/>
        </w:numPr>
        <w:tabs>
          <w:tab w:val="left" w:pos="1560"/>
        </w:tabs>
        <w:ind w:left="0" w:firstLine="1276"/>
        <w:rPr>
          <w:b w:val="0"/>
          <w:color w:val="auto"/>
          <w:sz w:val="24"/>
          <w:szCs w:val="24"/>
          <w:lang w:val="lt-LT"/>
        </w:rPr>
      </w:pPr>
      <w:r w:rsidRPr="00B8636D">
        <w:rPr>
          <w:b w:val="0"/>
          <w:color w:val="auto"/>
          <w:sz w:val="24"/>
          <w:szCs w:val="24"/>
          <w:lang w:val="lt-LT"/>
        </w:rPr>
        <w:t>Edukacinė programa „Teatro vaiduoklio paslaptis“;</w:t>
      </w:r>
      <w:r w:rsidRPr="00B8636D">
        <w:rPr>
          <w:b w:val="0"/>
          <w:color w:val="auto"/>
          <w:sz w:val="24"/>
          <w:szCs w:val="24"/>
          <w:lang w:val="lt-LT"/>
        </w:rPr>
        <w:tab/>
      </w:r>
      <w:r w:rsidRPr="00B8636D">
        <w:rPr>
          <w:b w:val="0"/>
          <w:color w:val="auto"/>
          <w:sz w:val="24"/>
          <w:szCs w:val="24"/>
          <w:lang w:val="lt-LT"/>
        </w:rPr>
        <w:tab/>
      </w:r>
    </w:p>
    <w:p w14:paraId="0277BCEA" w14:textId="42956FA9" w:rsidR="00B8636D" w:rsidRPr="00B8636D" w:rsidRDefault="00B8636D" w:rsidP="00765373">
      <w:pPr>
        <w:pStyle w:val="Antrat"/>
        <w:numPr>
          <w:ilvl w:val="0"/>
          <w:numId w:val="5"/>
        </w:numPr>
        <w:tabs>
          <w:tab w:val="left" w:pos="1560"/>
        </w:tabs>
        <w:ind w:left="0" w:firstLine="1276"/>
        <w:rPr>
          <w:rFonts w:eastAsia="Calibri"/>
          <w:b w:val="0"/>
          <w:bCs/>
          <w:color w:val="auto"/>
          <w:sz w:val="24"/>
          <w:szCs w:val="24"/>
          <w:lang w:val="lt-LT"/>
        </w:rPr>
      </w:pPr>
      <w:r w:rsidRPr="00B8636D">
        <w:rPr>
          <w:b w:val="0"/>
          <w:color w:val="auto"/>
          <w:sz w:val="24"/>
          <w:szCs w:val="24"/>
          <w:lang w:val="lt-LT"/>
        </w:rPr>
        <w:t>Edukacinė programa „Iš mačiūtes skrynias“</w:t>
      </w:r>
      <w:r w:rsidR="00765373">
        <w:rPr>
          <w:b w:val="0"/>
          <w:color w:val="auto"/>
          <w:sz w:val="24"/>
          <w:szCs w:val="24"/>
          <w:lang w:val="lt-LT"/>
        </w:rPr>
        <w:t>.</w:t>
      </w:r>
    </w:p>
    <w:p w14:paraId="0277BCEB" w14:textId="77777777" w:rsidR="00B8636D" w:rsidRPr="00B8636D" w:rsidRDefault="00B8636D" w:rsidP="00765373">
      <w:pPr>
        <w:tabs>
          <w:tab w:val="left" w:pos="1560"/>
        </w:tabs>
        <w:spacing w:after="0"/>
        <w:ind w:left="0" w:firstLine="1276"/>
        <w:jc w:val="both"/>
        <w:rPr>
          <w:rFonts w:ascii="Times New Roman" w:eastAsia="Calibri" w:hAnsi="Times New Roman" w:cs="Times New Roman"/>
          <w:bCs/>
          <w:spacing w:val="0"/>
          <w:sz w:val="24"/>
          <w:szCs w:val="24"/>
        </w:rPr>
      </w:pPr>
    </w:p>
    <w:p w14:paraId="0277BCEC" w14:textId="77777777" w:rsidR="00B8636D" w:rsidRPr="00B8636D" w:rsidRDefault="00B8636D" w:rsidP="00BC798C">
      <w:pPr>
        <w:pStyle w:val="Antrat"/>
        <w:numPr>
          <w:ilvl w:val="0"/>
          <w:numId w:val="1"/>
        </w:numPr>
        <w:ind w:left="0"/>
        <w:jc w:val="both"/>
        <w:rPr>
          <w:rFonts w:eastAsia="Calibri"/>
          <w:b w:val="0"/>
          <w:i/>
          <w:color w:val="auto"/>
          <w:sz w:val="24"/>
          <w:szCs w:val="24"/>
          <w:lang w:val="lt-LT"/>
        </w:rPr>
      </w:pPr>
      <w:r w:rsidRPr="00B8636D">
        <w:rPr>
          <w:rFonts w:eastAsia="Calibri"/>
          <w:b w:val="0"/>
          <w:i/>
          <w:color w:val="auto"/>
          <w:sz w:val="24"/>
          <w:szCs w:val="24"/>
          <w:lang w:val="lt-LT"/>
        </w:rPr>
        <w:t>Įgyvendinti įvairių kultūros ir meno rūšių ir formų programas, projektus, veiklą.</w:t>
      </w:r>
    </w:p>
    <w:p w14:paraId="0277BCED" w14:textId="77777777" w:rsidR="00B8636D" w:rsidRPr="00B8636D" w:rsidRDefault="00B8636D" w:rsidP="00BC798C">
      <w:pPr>
        <w:spacing w:after="0"/>
        <w:ind w:left="0"/>
        <w:rPr>
          <w:rFonts w:ascii="Times New Roman" w:eastAsia="Calibri" w:hAnsi="Times New Roman" w:cs="Times New Roman"/>
          <w:sz w:val="24"/>
          <w:szCs w:val="24"/>
          <w:lang w:eastAsia="lt-LT"/>
        </w:rPr>
      </w:pPr>
    </w:p>
    <w:p w14:paraId="0277BCEE" w14:textId="79E988D9" w:rsidR="00B8636D" w:rsidRPr="00B8636D" w:rsidRDefault="00765373" w:rsidP="00BC798C">
      <w:pPr>
        <w:pStyle w:val="Antrat"/>
        <w:ind w:firstLine="360"/>
        <w:jc w:val="both"/>
        <w:rPr>
          <w:rFonts w:eastAsia="Calibri"/>
          <w:b w:val="0"/>
          <w:bCs/>
          <w:color w:val="auto"/>
          <w:sz w:val="24"/>
          <w:szCs w:val="24"/>
          <w:lang w:val="lt-LT"/>
        </w:rPr>
      </w:pPr>
      <w:r>
        <w:rPr>
          <w:rFonts w:eastAsia="Calibri"/>
          <w:b w:val="0"/>
          <w:bCs/>
          <w:color w:val="auto"/>
          <w:sz w:val="24"/>
          <w:szCs w:val="24"/>
          <w:lang w:val="lt-LT"/>
        </w:rPr>
        <w:tab/>
      </w:r>
      <w:r w:rsidR="00B8636D" w:rsidRPr="00B8636D">
        <w:rPr>
          <w:rFonts w:eastAsia="Calibri"/>
          <w:b w:val="0"/>
          <w:bCs/>
          <w:color w:val="auto"/>
          <w:sz w:val="24"/>
          <w:szCs w:val="24"/>
          <w:lang w:val="lt-LT"/>
        </w:rPr>
        <w:t xml:space="preserve">Rokiškio kultūros centras 2022 m. rengė projektines paraiškas Lietuvos kultūros tarybos fondui bei į įvairias finansavimo programas ir priemones, kurias skelbė Rokiškio rajono savivaldybė. Bendras projektinis finansavimas 2022 m. sudaro 117 439,00 Eurų; parengti ir įvykdyti 24 projektai. </w:t>
      </w:r>
    </w:p>
    <w:p w14:paraId="0277BCEF" w14:textId="0F33E099" w:rsidR="00B8636D" w:rsidRPr="00B8636D" w:rsidRDefault="00765373" w:rsidP="00BC798C">
      <w:pPr>
        <w:pStyle w:val="Antrat"/>
        <w:ind w:firstLine="360"/>
        <w:jc w:val="both"/>
        <w:rPr>
          <w:rFonts w:eastAsia="Calibri"/>
          <w:b w:val="0"/>
          <w:color w:val="auto"/>
          <w:sz w:val="24"/>
          <w:szCs w:val="24"/>
          <w:lang w:val="lt-LT"/>
        </w:rPr>
      </w:pPr>
      <w:r>
        <w:rPr>
          <w:rFonts w:eastAsia="Calibri"/>
          <w:b w:val="0"/>
          <w:bCs/>
          <w:color w:val="auto"/>
          <w:sz w:val="24"/>
          <w:szCs w:val="24"/>
          <w:lang w:val="lt-LT"/>
        </w:rPr>
        <w:tab/>
      </w:r>
      <w:r w:rsidR="00B8636D" w:rsidRPr="00B8636D">
        <w:rPr>
          <w:rFonts w:eastAsia="Calibri"/>
          <w:b w:val="0"/>
          <w:bCs/>
          <w:color w:val="auto"/>
          <w:sz w:val="24"/>
          <w:szCs w:val="24"/>
          <w:lang w:val="lt-LT"/>
        </w:rPr>
        <w:t>Projektinis finansavimas sudaro sąlygas įgyvendinti tradicinius renginius bei kurti naujas paslaugas. Daugelis rengiamų projektų yra susiję su profesionalaus ir mėgėjų meno sklaidos programomis, kurių įgyvendinimui kultūros centras dalyvauja respublikiniuose konkurse finansavimui gauti. Projektų veiklos, išskyrus teatrų festivalius, yra nemokamos, prieinamos plačiai visuomenės auditorijai. Kultūros tarybos skiriamas finansavimas apima „minkštąsias“ veiklas. Projektines paraiškas Lietuvos kultūros fondui rengia keletas kultūros centro darbuotojų.</w:t>
      </w:r>
    </w:p>
    <w:p w14:paraId="0277BCF0" w14:textId="543C197C" w:rsidR="00B8636D" w:rsidRPr="00B8636D" w:rsidRDefault="00765373" w:rsidP="00BC798C">
      <w:pPr>
        <w:pStyle w:val="Antrat"/>
        <w:ind w:firstLine="360"/>
        <w:jc w:val="both"/>
        <w:rPr>
          <w:rFonts w:eastAsia="Calibri"/>
          <w:b w:val="0"/>
          <w:bCs/>
          <w:color w:val="auto"/>
          <w:sz w:val="24"/>
          <w:szCs w:val="24"/>
          <w:lang w:val="lt-LT"/>
        </w:rPr>
      </w:pPr>
      <w:r>
        <w:rPr>
          <w:rFonts w:eastAsia="Calibri"/>
          <w:b w:val="0"/>
          <w:bCs/>
          <w:color w:val="auto"/>
          <w:sz w:val="24"/>
          <w:szCs w:val="24"/>
          <w:lang w:val="lt-LT"/>
        </w:rPr>
        <w:lastRenderedPageBreak/>
        <w:tab/>
      </w:r>
      <w:r w:rsidR="00B8636D" w:rsidRPr="00B8636D">
        <w:rPr>
          <w:rFonts w:eastAsia="Calibri"/>
          <w:b w:val="0"/>
          <w:bCs/>
          <w:color w:val="auto"/>
          <w:sz w:val="24"/>
          <w:szCs w:val="24"/>
          <w:lang w:val="lt-LT"/>
        </w:rPr>
        <w:t>2022 m. Rokiškio kultūros centras vykdė 7 kultūros projektų (2020 m. 11 projektų), kuriuos iš dalies finansavo Lietuvos kultūros taryba, kofinansavo Rokiškio raj. savivaldybė ir rėmėjai. LKT fondas kultūros centro projektus vidutiniškai finansavo 56 proc. Lietuvos kultūros taryba skyrė 39 200,00 Eurų, Rokiškio raj. savivaldybė kofinansavo 15554,00 Eurais, rėmėjai prie projektų įgyvendinimo prisidėjo 8500,00 Eurais. LKT fondas prisidėjo prie šių projektų finansavimo:</w:t>
      </w:r>
    </w:p>
    <w:p w14:paraId="0277BCF1" w14:textId="77777777" w:rsidR="00B8636D" w:rsidRPr="00B8636D" w:rsidRDefault="00B8636D" w:rsidP="00765373">
      <w:pPr>
        <w:pStyle w:val="Antrat"/>
        <w:numPr>
          <w:ilvl w:val="0"/>
          <w:numId w:val="6"/>
        </w:numPr>
        <w:tabs>
          <w:tab w:val="left" w:pos="1560"/>
        </w:tabs>
        <w:ind w:left="0" w:firstLine="1276"/>
        <w:jc w:val="both"/>
        <w:rPr>
          <w:rFonts w:eastAsia="Calibri"/>
          <w:b w:val="0"/>
          <w:bCs/>
          <w:color w:val="auto"/>
          <w:sz w:val="24"/>
          <w:szCs w:val="24"/>
          <w:lang w:val="lt-LT"/>
        </w:rPr>
      </w:pPr>
      <w:r w:rsidRPr="00B8636D">
        <w:rPr>
          <w:rFonts w:eastAsia="Calibri"/>
          <w:b w:val="0"/>
          <w:bCs/>
          <w:color w:val="auto"/>
          <w:sz w:val="24"/>
          <w:szCs w:val="24"/>
          <w:lang w:val="lt-LT"/>
        </w:rPr>
        <w:t>XXVIII Lietuvos profesionalių teatrų festivalis „Vaidiname žemdirbiams“ – 9000,00 Eur;</w:t>
      </w:r>
    </w:p>
    <w:p w14:paraId="0277BCF2" w14:textId="238C4EFE" w:rsidR="00B8636D" w:rsidRPr="00B8636D" w:rsidRDefault="00B8636D" w:rsidP="00765373">
      <w:pPr>
        <w:pStyle w:val="Antrat"/>
        <w:numPr>
          <w:ilvl w:val="0"/>
          <w:numId w:val="6"/>
        </w:numPr>
        <w:tabs>
          <w:tab w:val="left" w:pos="1560"/>
        </w:tabs>
        <w:ind w:left="0" w:firstLine="1276"/>
        <w:jc w:val="both"/>
        <w:rPr>
          <w:rFonts w:eastAsia="Calibri"/>
          <w:b w:val="0"/>
          <w:bCs/>
          <w:color w:val="auto"/>
          <w:sz w:val="24"/>
          <w:szCs w:val="24"/>
          <w:lang w:val="lt-LT"/>
        </w:rPr>
      </w:pPr>
      <w:r w:rsidRPr="00B8636D">
        <w:rPr>
          <w:rFonts w:eastAsia="Calibri"/>
          <w:b w:val="0"/>
          <w:bCs/>
          <w:color w:val="auto"/>
          <w:sz w:val="24"/>
          <w:szCs w:val="24"/>
          <w:lang w:val="lt-LT"/>
        </w:rPr>
        <w:t>XXVIII tarptautinis mėgėjų teatrų festivalis „Inter</w:t>
      </w:r>
      <w:r w:rsidR="00B70BF0">
        <w:rPr>
          <w:rFonts w:eastAsia="Calibri"/>
          <w:b w:val="0"/>
          <w:bCs/>
          <w:color w:val="auto"/>
          <w:sz w:val="24"/>
          <w:szCs w:val="24"/>
          <w:lang w:val="lt-LT"/>
        </w:rPr>
        <w:t>rampa</w:t>
      </w:r>
      <w:r w:rsidRPr="00B8636D">
        <w:rPr>
          <w:rFonts w:eastAsia="Calibri"/>
          <w:b w:val="0"/>
          <w:bCs/>
          <w:color w:val="auto"/>
          <w:sz w:val="24"/>
          <w:szCs w:val="24"/>
          <w:lang w:val="lt-LT"/>
        </w:rPr>
        <w:t>“ – 5000,00 Eur;</w:t>
      </w:r>
    </w:p>
    <w:p w14:paraId="0277BCF3" w14:textId="77777777" w:rsidR="00B8636D" w:rsidRPr="00B8636D" w:rsidRDefault="00B8636D" w:rsidP="00765373">
      <w:pPr>
        <w:pStyle w:val="Antrat"/>
        <w:numPr>
          <w:ilvl w:val="0"/>
          <w:numId w:val="6"/>
        </w:numPr>
        <w:tabs>
          <w:tab w:val="left" w:pos="1560"/>
        </w:tabs>
        <w:ind w:left="0" w:firstLine="1276"/>
        <w:jc w:val="both"/>
        <w:rPr>
          <w:rFonts w:eastAsia="Calibri"/>
          <w:b w:val="0"/>
          <w:bCs/>
          <w:color w:val="auto"/>
          <w:sz w:val="24"/>
          <w:szCs w:val="24"/>
          <w:lang w:val="lt-LT"/>
        </w:rPr>
      </w:pPr>
      <w:r w:rsidRPr="00B8636D">
        <w:rPr>
          <w:rFonts w:eastAsia="Calibri"/>
          <w:b w:val="0"/>
          <w:bCs/>
          <w:color w:val="auto"/>
          <w:sz w:val="24"/>
          <w:szCs w:val="24"/>
          <w:lang w:val="lt-LT"/>
        </w:rPr>
        <w:t>XXIII tarptautinis vargonų muzikos festivalis, skirtas čekų muzikui, pedagogui, vargonininkui Rudolfui Lymanui – 10 000,00 Eur;</w:t>
      </w:r>
    </w:p>
    <w:p w14:paraId="0277BCF4" w14:textId="77777777" w:rsidR="00B8636D" w:rsidRPr="00B8636D" w:rsidRDefault="00B8636D" w:rsidP="00765373">
      <w:pPr>
        <w:pStyle w:val="Antrat"/>
        <w:numPr>
          <w:ilvl w:val="0"/>
          <w:numId w:val="6"/>
        </w:numPr>
        <w:tabs>
          <w:tab w:val="left" w:pos="1560"/>
        </w:tabs>
        <w:ind w:left="0" w:firstLine="1276"/>
        <w:jc w:val="both"/>
        <w:rPr>
          <w:rFonts w:eastAsia="Calibri"/>
          <w:b w:val="0"/>
          <w:bCs/>
          <w:color w:val="auto"/>
          <w:sz w:val="24"/>
          <w:szCs w:val="24"/>
          <w:lang w:val="lt-LT"/>
        </w:rPr>
      </w:pPr>
      <w:r w:rsidRPr="00B8636D">
        <w:rPr>
          <w:rFonts w:eastAsia="Calibri"/>
          <w:b w:val="0"/>
          <w:bCs/>
          <w:color w:val="auto"/>
          <w:sz w:val="24"/>
          <w:szCs w:val="24"/>
          <w:lang w:val="lt-LT"/>
        </w:rPr>
        <w:t>VII tarptautinis šiuolaikinio meno festivalis „Startas“ – 6000,00 Eur;</w:t>
      </w:r>
    </w:p>
    <w:p w14:paraId="0277BCF5" w14:textId="6DFAAAEF" w:rsidR="00B8636D" w:rsidRPr="00B8636D" w:rsidRDefault="00B70BF0" w:rsidP="00765373">
      <w:pPr>
        <w:pStyle w:val="Antrat"/>
        <w:numPr>
          <w:ilvl w:val="0"/>
          <w:numId w:val="6"/>
        </w:numPr>
        <w:tabs>
          <w:tab w:val="left" w:pos="1560"/>
        </w:tabs>
        <w:ind w:left="0" w:firstLine="1276"/>
        <w:jc w:val="both"/>
        <w:rPr>
          <w:rFonts w:eastAsia="Calibri"/>
          <w:b w:val="0"/>
          <w:bCs/>
          <w:color w:val="auto"/>
          <w:sz w:val="24"/>
          <w:szCs w:val="24"/>
          <w:lang w:val="lt-LT"/>
        </w:rPr>
      </w:pPr>
      <w:r>
        <w:rPr>
          <w:rFonts w:eastAsia="Calibri"/>
          <w:b w:val="0"/>
          <w:bCs/>
          <w:color w:val="auto"/>
          <w:sz w:val="24"/>
          <w:szCs w:val="24"/>
          <w:lang w:val="lt-LT"/>
        </w:rPr>
        <w:t>e</w:t>
      </w:r>
      <w:r w:rsidR="00B8636D" w:rsidRPr="00B8636D">
        <w:rPr>
          <w:rFonts w:eastAsia="Calibri"/>
          <w:b w:val="0"/>
          <w:bCs/>
          <w:color w:val="auto"/>
          <w:sz w:val="24"/>
          <w:szCs w:val="24"/>
          <w:lang w:val="lt-LT"/>
        </w:rPr>
        <w:t xml:space="preserve">tno projektas „Etnokultūrinė injekcija – misija įmanoma 2“ – 2700,00 Eur; </w:t>
      </w:r>
    </w:p>
    <w:p w14:paraId="0277BCF6" w14:textId="75C5F777" w:rsidR="00B8636D" w:rsidRPr="00B8636D" w:rsidRDefault="00B70BF0" w:rsidP="00765373">
      <w:pPr>
        <w:pStyle w:val="Antrat"/>
        <w:numPr>
          <w:ilvl w:val="0"/>
          <w:numId w:val="6"/>
        </w:numPr>
        <w:tabs>
          <w:tab w:val="left" w:pos="1560"/>
        </w:tabs>
        <w:ind w:left="0" w:firstLine="1276"/>
        <w:jc w:val="both"/>
        <w:rPr>
          <w:rFonts w:eastAsia="Calibri"/>
          <w:b w:val="0"/>
          <w:bCs/>
          <w:color w:val="auto"/>
          <w:sz w:val="24"/>
          <w:szCs w:val="24"/>
          <w:lang w:val="lt-LT"/>
        </w:rPr>
      </w:pPr>
      <w:r>
        <w:rPr>
          <w:rFonts w:eastAsia="Calibri"/>
          <w:b w:val="0"/>
          <w:bCs/>
          <w:color w:val="auto"/>
          <w:sz w:val="24"/>
          <w:szCs w:val="24"/>
          <w:lang w:val="lt-LT"/>
        </w:rPr>
        <w:t>g</w:t>
      </w:r>
      <w:r w:rsidR="00B8636D" w:rsidRPr="00B8636D">
        <w:rPr>
          <w:rFonts w:eastAsia="Calibri"/>
          <w:b w:val="0"/>
          <w:bCs/>
          <w:color w:val="auto"/>
          <w:sz w:val="24"/>
          <w:szCs w:val="24"/>
          <w:lang w:val="lt-LT"/>
        </w:rPr>
        <w:t xml:space="preserve">yvųjų amatų kermošius Jūžintuose – 2500,00 Eur; </w:t>
      </w:r>
    </w:p>
    <w:p w14:paraId="0277BCF7" w14:textId="70DB6E1A" w:rsidR="00B8636D" w:rsidRPr="00B8636D" w:rsidRDefault="00B70BF0" w:rsidP="00765373">
      <w:pPr>
        <w:pStyle w:val="Antrat"/>
        <w:numPr>
          <w:ilvl w:val="0"/>
          <w:numId w:val="6"/>
        </w:numPr>
        <w:tabs>
          <w:tab w:val="left" w:pos="1560"/>
        </w:tabs>
        <w:ind w:left="0" w:firstLine="1276"/>
        <w:jc w:val="both"/>
        <w:rPr>
          <w:rFonts w:eastAsia="Calibri"/>
          <w:b w:val="0"/>
          <w:bCs/>
          <w:color w:val="auto"/>
          <w:sz w:val="24"/>
          <w:szCs w:val="24"/>
          <w:lang w:val="lt-LT"/>
        </w:rPr>
      </w:pPr>
      <w:r>
        <w:rPr>
          <w:rFonts w:eastAsia="Calibri"/>
          <w:b w:val="0"/>
          <w:bCs/>
          <w:color w:val="auto"/>
          <w:sz w:val="24"/>
          <w:szCs w:val="24"/>
          <w:lang w:val="lt-LT"/>
        </w:rPr>
        <w:t>s</w:t>
      </w:r>
      <w:r w:rsidR="00B8636D" w:rsidRPr="00B8636D">
        <w:rPr>
          <w:rFonts w:eastAsia="Calibri"/>
          <w:b w:val="0"/>
          <w:bCs/>
          <w:color w:val="auto"/>
          <w:sz w:val="24"/>
          <w:szCs w:val="24"/>
          <w:lang w:val="lt-LT"/>
        </w:rPr>
        <w:t>pektaklio „Svetima žemė“ pastatymas ir gastrolės Sakartvele – 4000,00 Eur</w:t>
      </w:r>
      <w:r w:rsidR="00765373">
        <w:rPr>
          <w:rFonts w:eastAsia="Calibri"/>
          <w:b w:val="0"/>
          <w:bCs/>
          <w:color w:val="auto"/>
          <w:sz w:val="24"/>
          <w:szCs w:val="24"/>
          <w:lang w:val="lt-LT"/>
        </w:rPr>
        <w:t>.</w:t>
      </w:r>
    </w:p>
    <w:p w14:paraId="0277BCF8" w14:textId="77777777" w:rsidR="00B8636D" w:rsidRPr="00B8636D" w:rsidRDefault="00B8636D" w:rsidP="00765373">
      <w:pPr>
        <w:pStyle w:val="Antrat"/>
        <w:tabs>
          <w:tab w:val="left" w:pos="1560"/>
        </w:tabs>
        <w:ind w:firstLine="1276"/>
        <w:jc w:val="both"/>
        <w:rPr>
          <w:rFonts w:eastAsia="Calibri"/>
          <w:b w:val="0"/>
          <w:bCs/>
          <w:color w:val="auto"/>
          <w:sz w:val="24"/>
          <w:szCs w:val="24"/>
          <w:lang w:val="lt-LT"/>
        </w:rPr>
      </w:pPr>
    </w:p>
    <w:p w14:paraId="0277BCF9" w14:textId="0888AD6A" w:rsidR="00B8636D" w:rsidRPr="00B8636D" w:rsidRDefault="00A62D28" w:rsidP="00BC798C">
      <w:pPr>
        <w:pStyle w:val="Antrat"/>
        <w:ind w:firstLine="360"/>
        <w:jc w:val="both"/>
        <w:rPr>
          <w:rFonts w:eastAsia="Calibri"/>
          <w:b w:val="0"/>
          <w:bCs/>
          <w:color w:val="auto"/>
          <w:sz w:val="24"/>
          <w:szCs w:val="24"/>
          <w:lang w:val="lt-LT"/>
        </w:rPr>
      </w:pPr>
      <w:r>
        <w:rPr>
          <w:rFonts w:eastAsia="Calibri"/>
          <w:b w:val="0"/>
          <w:bCs/>
          <w:color w:val="auto"/>
          <w:sz w:val="24"/>
          <w:szCs w:val="24"/>
          <w:lang w:val="lt-LT"/>
        </w:rPr>
        <w:tab/>
      </w:r>
      <w:r w:rsidR="00B8636D" w:rsidRPr="00B8636D">
        <w:rPr>
          <w:rFonts w:eastAsia="Calibri"/>
          <w:b w:val="0"/>
          <w:bCs/>
          <w:color w:val="auto"/>
          <w:sz w:val="24"/>
          <w:szCs w:val="24"/>
          <w:lang w:val="lt-LT"/>
        </w:rPr>
        <w:t>Kiti projektai parengti pagal Rokiškio rajono savivaldybės priemonę „</w:t>
      </w:r>
      <w:r w:rsidR="00B8636D" w:rsidRPr="00B8636D">
        <w:rPr>
          <w:b w:val="0"/>
          <w:color w:val="auto"/>
          <w:sz w:val="24"/>
          <w:szCs w:val="24"/>
          <w:lang w:val="lt-LT"/>
        </w:rPr>
        <w:t>Kultūros, sporto, bendruomenės, vaikų ir jaunimo aktyvinimo programa“</w:t>
      </w:r>
      <w:r w:rsidR="00B8636D" w:rsidRPr="00B8636D">
        <w:rPr>
          <w:rFonts w:eastAsia="Calibri"/>
          <w:b w:val="0"/>
          <w:bCs/>
          <w:color w:val="auto"/>
          <w:sz w:val="24"/>
          <w:szCs w:val="24"/>
          <w:lang w:val="lt-LT"/>
        </w:rPr>
        <w:t xml:space="preserve">. Pagal šią priemonę dalinis 10 050,00 Eur finansavimas skirtas valstybinėms ir kalendorinėms šventėms; 7300,00 Eur – tradiciniams tęstiniams renginiams; 28 260,00 – reprezentaciniams „Miesto šventės“ ir „Žiemos švenčių ciklo“ renginiams; Juodupės padaliniui skirtas 1139,00 Eur dalinis finansavimas sudarė sąlygas organizuoti regiono kapelų šventę-konkursą „Aidai“; sklaidos projektams skirtas 3285,00 Eur dalinį finansavimą; pagal leidybos programą skirtas 1500,00 Eur finansavimas leidinio apie festivalį „Vaidiname žemdirbiams“   parengiamiesiems darbams vykdyti; 900,00 Eur panaudoti žymių asmenybių – Jono Korenkos ir Irenos Jasiūnaitės – atminimo išsaugojimui; 1300,00 Eur – tarptautiniam bendradarbiavimui  vystyti su Vengrijos mėgėjų meno kolektyvu; 450,00 Eur – etenokultūros veiklai ant Moškėnų piliakalnio. Iš viso iš įvairių savivaldybės kuruojamų finansavimo priemonių centrui skirta 54 184,00 Eur finansavimas. </w:t>
      </w:r>
    </w:p>
    <w:p w14:paraId="0277BCFA" w14:textId="77777777" w:rsidR="00B8636D" w:rsidRPr="00B8636D" w:rsidRDefault="00B8636D" w:rsidP="00BC798C">
      <w:pPr>
        <w:spacing w:after="0"/>
        <w:ind w:left="0"/>
        <w:jc w:val="both"/>
        <w:rPr>
          <w:rFonts w:ascii="Times New Roman" w:eastAsia="Calibri" w:hAnsi="Times New Roman" w:cs="Times New Roman"/>
          <w:bCs/>
          <w:spacing w:val="0"/>
          <w:sz w:val="24"/>
          <w:szCs w:val="24"/>
        </w:rPr>
      </w:pPr>
    </w:p>
    <w:p w14:paraId="0277BCFB" w14:textId="77777777" w:rsidR="00B8636D" w:rsidRPr="00B8636D" w:rsidRDefault="00B8636D" w:rsidP="00BC798C">
      <w:pPr>
        <w:spacing w:after="0"/>
        <w:ind w:left="0"/>
        <w:jc w:val="both"/>
        <w:rPr>
          <w:rFonts w:ascii="Times New Roman" w:hAnsi="Times New Roman" w:cs="Times New Roman"/>
          <w:spacing w:val="0"/>
          <w:sz w:val="24"/>
          <w:szCs w:val="24"/>
          <w:lang w:eastAsia="lt-LT"/>
        </w:rPr>
      </w:pPr>
    </w:p>
    <w:p w14:paraId="0277BCFC" w14:textId="5EF4CB66" w:rsidR="00B8636D" w:rsidRPr="006E36F3" w:rsidRDefault="00B8636D" w:rsidP="006E36F3">
      <w:pPr>
        <w:pStyle w:val="Sraopastraipa"/>
        <w:numPr>
          <w:ilvl w:val="0"/>
          <w:numId w:val="1"/>
        </w:numPr>
        <w:spacing w:after="0"/>
        <w:jc w:val="both"/>
        <w:rPr>
          <w:rFonts w:ascii="Times New Roman" w:eastAsia="Calibri" w:hAnsi="Times New Roman" w:cs="Times New Roman"/>
          <w:i/>
          <w:iCs/>
          <w:spacing w:val="0"/>
          <w:sz w:val="24"/>
          <w:szCs w:val="24"/>
        </w:rPr>
      </w:pPr>
      <w:r w:rsidRPr="006E36F3">
        <w:rPr>
          <w:rFonts w:ascii="Times New Roman" w:eastAsia="Calibri" w:hAnsi="Times New Roman" w:cs="Times New Roman"/>
          <w:i/>
          <w:iCs/>
          <w:spacing w:val="0"/>
          <w:sz w:val="24"/>
          <w:szCs w:val="24"/>
        </w:rPr>
        <w:t>Bendradarbiauti su rajono, regiono, šalies ir užsienio institucijomis, organizacijomis.</w:t>
      </w:r>
    </w:p>
    <w:p w14:paraId="0277BCFD" w14:textId="77777777" w:rsidR="00B8636D" w:rsidRPr="00B8636D" w:rsidRDefault="00B8636D" w:rsidP="00BC798C">
      <w:pPr>
        <w:spacing w:after="0"/>
        <w:ind w:left="0"/>
        <w:jc w:val="both"/>
        <w:rPr>
          <w:rFonts w:ascii="Times New Roman" w:eastAsia="Calibri" w:hAnsi="Times New Roman" w:cs="Times New Roman"/>
          <w:i/>
          <w:iCs/>
          <w:spacing w:val="0"/>
          <w:sz w:val="24"/>
          <w:szCs w:val="24"/>
        </w:rPr>
      </w:pPr>
    </w:p>
    <w:p w14:paraId="4E0F49D7" w14:textId="433696A0" w:rsidR="006E36F3" w:rsidRPr="006E36F3" w:rsidRDefault="00A62D28" w:rsidP="006E36F3">
      <w:pPr>
        <w:spacing w:after="0"/>
        <w:ind w:left="0"/>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006E36F3" w:rsidRPr="006E36F3">
        <w:rPr>
          <w:rFonts w:ascii="Times New Roman" w:eastAsia="Calibri" w:hAnsi="Times New Roman" w:cs="Times New Roman"/>
          <w:bCs/>
          <w:spacing w:val="0"/>
          <w:sz w:val="24"/>
          <w:szCs w:val="24"/>
        </w:rPr>
        <w:t>Kultūros centras yra aktyviai dalyvaujantis Lietuvos kultūros centrų asociacijos veikloje. Kultūros centras bendradarbiauja su rajono kultūros, švietimo įstaigomis, nevyriausybinėmis organizacijomis, verslo įmonėmis. Nuolatiniai renginių ir projektinės veiklos partneriai yra Rokiškio krašto muziejus, Rokiškio J. Keliuočio viešoji biblioteka, Rokiškio turizmo ir verslo informacijos centras, Rokiškio R. Lymano muzikos mokykla ir choreografijos skyrius, Rokiškio Šv. Mato parapija, Rokiškio raj. savivaldybės administracij</w:t>
      </w:r>
      <w:r w:rsidR="007366ED">
        <w:rPr>
          <w:rFonts w:ascii="Times New Roman" w:eastAsia="Calibri" w:hAnsi="Times New Roman" w:cs="Times New Roman"/>
          <w:bCs/>
          <w:spacing w:val="0"/>
          <w:sz w:val="24"/>
          <w:szCs w:val="24"/>
        </w:rPr>
        <w:t xml:space="preserve">os Komunikacijos ir kultūros </w:t>
      </w:r>
      <w:r w:rsidR="006E36F3" w:rsidRPr="006E36F3">
        <w:rPr>
          <w:rFonts w:ascii="Times New Roman" w:eastAsia="Calibri" w:hAnsi="Times New Roman" w:cs="Times New Roman"/>
          <w:bCs/>
          <w:spacing w:val="0"/>
          <w:sz w:val="24"/>
          <w:szCs w:val="24"/>
        </w:rPr>
        <w:t xml:space="preserve">kyrius, Rokiškio miesto ir kaimiškoji seniūnijos, Rokiškio raj. policijos komisariatas, Rokiškio švietimo centras, Rokiškio jaunimo centras, asociacija „Rokiškio teatras“, Rokiškio jaunimo organizacijų asociacija „Apvalus stalas“, dailininkų klubas „Roda“, nevyriausybinės organizacijos „Artritas“, Rokiškio neįgaliųjų klubas, Rokiškio krašto savanorių ir šaulių kuopos. </w:t>
      </w:r>
    </w:p>
    <w:p w14:paraId="3B9094BC" w14:textId="3AD0BDA3" w:rsidR="006E36F3" w:rsidRPr="006E36F3" w:rsidRDefault="006E36F3" w:rsidP="006E36F3">
      <w:pPr>
        <w:shd w:val="clear" w:color="auto" w:fill="FFFFFF"/>
        <w:spacing w:after="0"/>
        <w:ind w:left="0"/>
        <w:jc w:val="both"/>
        <w:rPr>
          <w:rFonts w:ascii="Times New Roman" w:hAnsi="Times New Roman" w:cs="Times New Roman"/>
          <w:sz w:val="24"/>
          <w:szCs w:val="24"/>
          <w:lang w:eastAsia="lt-LT"/>
        </w:rPr>
      </w:pPr>
      <w:r w:rsidRPr="006E36F3">
        <w:rPr>
          <w:rFonts w:ascii="Times New Roman" w:hAnsi="Times New Roman" w:cs="Times New Roman"/>
          <w:spacing w:val="0"/>
          <w:sz w:val="24"/>
          <w:szCs w:val="24"/>
          <w:lang w:eastAsia="lt-LT"/>
        </w:rPr>
        <w:t>Taip pat sėkmingai bendradarbiaujama su Pandėlio daugiafunkciniu centru (Mėgėjų meno festivalio "Vasaronės" dalyviai bei Tarptautinio vargonų muzikos festivalio atidarymo šventės dalyviai), Lietuvos teatro ir muzikos akademija (Klavesino ir vargonų klasės jaunieji vargonininkai-studentai atliko asistentų pareigas per vargonų muzikos koncertus), Nacionalinė vargonininkų asociacija (Asociacijos nariai parengė ir pristatė edukacinę programą vargonų tema Rokiškio Rudolfo Lymano muzikos mokyklos mokiniams ir mokytojams), Čekijos Respublikos ambasada Vilniuje (kartu su ambasada rengiamas tradicinis vargonų muzikos festivalis), Čekų draugija (prisideda finansiniu įnašu organizuojant Vargonų muzikos festivalį), Lietuvos nacionaliniu kultūros centru (dalyvaujama C</w:t>
      </w:r>
      <w:r w:rsidR="007366ED">
        <w:rPr>
          <w:rFonts w:ascii="Times New Roman" w:hAnsi="Times New Roman" w:cs="Times New Roman"/>
          <w:spacing w:val="0"/>
          <w:sz w:val="24"/>
          <w:szCs w:val="24"/>
          <w:lang w:eastAsia="lt-LT"/>
        </w:rPr>
        <w:t>entro rengiamuose konkursuose: „Atspindžiai“</w:t>
      </w:r>
      <w:r w:rsidRPr="006E36F3">
        <w:rPr>
          <w:rFonts w:ascii="Times New Roman" w:hAnsi="Times New Roman" w:cs="Times New Roman"/>
          <w:spacing w:val="0"/>
          <w:sz w:val="24"/>
          <w:szCs w:val="24"/>
          <w:lang w:eastAsia="lt-LT"/>
        </w:rPr>
        <w:t xml:space="preserve"> bei kvalifikacijos kėlimo programose). </w:t>
      </w:r>
    </w:p>
    <w:p w14:paraId="0277BD00" w14:textId="31E58AEC" w:rsidR="00B8636D" w:rsidRPr="00B8636D" w:rsidRDefault="00B8636D" w:rsidP="006E36F3">
      <w:pPr>
        <w:spacing w:after="0"/>
        <w:ind w:left="0" w:firstLine="360"/>
        <w:jc w:val="both"/>
        <w:rPr>
          <w:rFonts w:ascii="Times New Roman" w:eastAsia="Calibri" w:hAnsi="Times New Roman" w:cs="Times New Roman"/>
          <w:bCs/>
          <w:spacing w:val="0"/>
          <w:sz w:val="24"/>
          <w:szCs w:val="24"/>
        </w:rPr>
      </w:pPr>
    </w:p>
    <w:p w14:paraId="0277BD01" w14:textId="77777777" w:rsidR="00B8636D" w:rsidRPr="00B8636D" w:rsidRDefault="00B8636D" w:rsidP="006E36F3">
      <w:pPr>
        <w:numPr>
          <w:ilvl w:val="0"/>
          <w:numId w:val="1"/>
        </w:numPr>
        <w:spacing w:after="0"/>
        <w:ind w:left="0"/>
        <w:jc w:val="both"/>
        <w:rPr>
          <w:rFonts w:ascii="Times New Roman" w:eastAsia="Calibri" w:hAnsi="Times New Roman" w:cs="Times New Roman"/>
          <w:i/>
          <w:iCs/>
          <w:spacing w:val="0"/>
          <w:sz w:val="24"/>
          <w:szCs w:val="24"/>
        </w:rPr>
      </w:pPr>
      <w:r w:rsidRPr="00B8636D">
        <w:rPr>
          <w:rFonts w:ascii="Times New Roman" w:eastAsia="Calibri" w:hAnsi="Times New Roman" w:cs="Times New Roman"/>
          <w:i/>
          <w:iCs/>
          <w:spacing w:val="0"/>
          <w:sz w:val="24"/>
          <w:szCs w:val="24"/>
        </w:rPr>
        <w:t>Kaupti, analizuoti ir viešinti informaciją apie įstaigos veiklą, svarbiausius pasiekimus, apdovanojimus.</w:t>
      </w:r>
    </w:p>
    <w:p w14:paraId="0277BD02" w14:textId="77777777" w:rsidR="00B8636D" w:rsidRPr="00B8636D" w:rsidRDefault="00B8636D" w:rsidP="00BC798C">
      <w:pPr>
        <w:spacing w:after="0"/>
        <w:ind w:left="0"/>
        <w:jc w:val="both"/>
        <w:rPr>
          <w:rFonts w:ascii="Times New Roman" w:eastAsia="Calibri" w:hAnsi="Times New Roman" w:cs="Times New Roman"/>
          <w:i/>
          <w:iCs/>
          <w:spacing w:val="0"/>
          <w:sz w:val="24"/>
          <w:szCs w:val="24"/>
        </w:rPr>
      </w:pPr>
    </w:p>
    <w:p w14:paraId="0277BD03" w14:textId="12FF7BF3" w:rsidR="00B8636D" w:rsidRPr="00B8636D" w:rsidRDefault="00A62D28" w:rsidP="00BC798C">
      <w:pPr>
        <w:spacing w:after="0"/>
        <w:ind w:left="0" w:firstLine="360"/>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00B8636D" w:rsidRPr="00B8636D">
        <w:rPr>
          <w:rFonts w:ascii="Times New Roman" w:eastAsia="Calibri" w:hAnsi="Times New Roman" w:cs="Times New Roman"/>
          <w:bCs/>
          <w:spacing w:val="0"/>
          <w:sz w:val="24"/>
          <w:szCs w:val="24"/>
        </w:rPr>
        <w:t xml:space="preserve">Įstaigos viešinimas vykdomas elektroninėje erdvėje – oficialioje Rokiškio kultūros centro svetainėje www.rokiskiokc.lt ir socialinio tinklo </w:t>
      </w:r>
      <w:r>
        <w:rPr>
          <w:rFonts w:ascii="Times New Roman" w:eastAsia="Calibri" w:hAnsi="Times New Roman" w:cs="Times New Roman"/>
          <w:bCs/>
          <w:spacing w:val="0"/>
          <w:sz w:val="24"/>
          <w:szCs w:val="24"/>
        </w:rPr>
        <w:t>,,</w:t>
      </w:r>
      <w:r w:rsidR="00B8636D" w:rsidRPr="00B8636D">
        <w:rPr>
          <w:rFonts w:ascii="Times New Roman" w:eastAsia="Calibri" w:hAnsi="Times New Roman" w:cs="Times New Roman"/>
          <w:bCs/>
          <w:spacing w:val="0"/>
          <w:sz w:val="24"/>
          <w:szCs w:val="24"/>
        </w:rPr>
        <w:t>Facebook</w:t>
      </w:r>
      <w:r>
        <w:rPr>
          <w:rFonts w:ascii="Times New Roman" w:eastAsia="Calibri" w:hAnsi="Times New Roman" w:cs="Times New Roman"/>
          <w:bCs/>
          <w:spacing w:val="0"/>
          <w:sz w:val="24"/>
          <w:szCs w:val="24"/>
        </w:rPr>
        <w:t>“</w:t>
      </w:r>
      <w:r w:rsidR="00B8636D" w:rsidRPr="00B8636D">
        <w:rPr>
          <w:rFonts w:ascii="Times New Roman" w:eastAsia="Calibri" w:hAnsi="Times New Roman" w:cs="Times New Roman"/>
          <w:bCs/>
          <w:spacing w:val="0"/>
          <w:sz w:val="24"/>
          <w:szCs w:val="24"/>
        </w:rPr>
        <w:t xml:space="preserve"> paskyrose: „Rokiškio kultūros centras“; Lietuvos profesionalių teatrų festivalis „Vaidiname žemdirbiams“; tarptautinis mėgėjų teatrų festivalis „Interrampa“, Kultūros ir meno festivalis „Vasaros naktys. mūsų naktys“; tarptautinis šiuolaikinio meno festivalis „Startas“; tarptautinis vargonų muzikos festivalis. Šiose svetainėse talpinama visa informacija apie Kultūros centre vyksiančius renginius ir projektus, publikuojamos reklaminės afišos, informaciniai straipsniai. </w:t>
      </w:r>
    </w:p>
    <w:p w14:paraId="0277BD04" w14:textId="13DB381B" w:rsidR="00B8636D" w:rsidRPr="00B8636D" w:rsidRDefault="00A62D28" w:rsidP="00BC798C">
      <w:pPr>
        <w:spacing w:after="0"/>
        <w:ind w:left="0"/>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00B8636D" w:rsidRPr="00B8636D">
        <w:rPr>
          <w:rFonts w:ascii="Times New Roman" w:eastAsia="Calibri" w:hAnsi="Times New Roman" w:cs="Times New Roman"/>
          <w:bCs/>
          <w:spacing w:val="0"/>
          <w:sz w:val="24"/>
          <w:szCs w:val="24"/>
        </w:rPr>
        <w:t xml:space="preserve">Kultūros centras bendradarbiauja su rajono laikraščiais: „Gimtasis Rokiškis“ bei „Rokiškio Sirena“. Bendradarbiavimo pagrindu šie leidiniai viešina visus kultūros centro organizuojamus renginius (išskyrus atvykstančių atlikėjų, kurie su leidiniais tariasi asmeniškai). Spausdinamos renginių afišos, renginių programos, reklaminiai straipsniai, interviu. Taip pat leidiniai publikavo informacinio pobūdžio straipsnius apie Kultūros centro kolektyvų pasirodymus, rengiamas šventes, išvykas, gautus apdovanojimus. Kultūros centro renginiai viešinami Rokiškio raj. savivaldybės ekrane, kabelinėje televizijoje „Zirzilė“, bei atskiru susitarimu UAB „Lašų duona“ ekrane. </w:t>
      </w:r>
    </w:p>
    <w:p w14:paraId="0277BD05" w14:textId="2767F5E1" w:rsidR="00B8636D" w:rsidRPr="00B8636D" w:rsidRDefault="00A62D28" w:rsidP="00BC798C">
      <w:pPr>
        <w:spacing w:after="0"/>
        <w:ind w:left="0"/>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00B8636D" w:rsidRPr="00B8636D">
        <w:rPr>
          <w:rFonts w:ascii="Times New Roman" w:eastAsia="Calibri" w:hAnsi="Times New Roman" w:cs="Times New Roman"/>
          <w:bCs/>
          <w:spacing w:val="0"/>
          <w:sz w:val="24"/>
          <w:szCs w:val="24"/>
        </w:rPr>
        <w:t xml:space="preserve">Skirtingoms projekto veikloms yra rengiamos įvairios viešinimo priemonės: video klipai, radijo ir TV reportažai, straipsniai respublikinėje, regioninėje ir vietinėje spaudoje. Parengta per 10 pranešimų spaudai. </w:t>
      </w:r>
    </w:p>
    <w:p w14:paraId="0277BD06" w14:textId="4FBD9EFC" w:rsidR="00B8636D" w:rsidRPr="00B8636D" w:rsidRDefault="00A62D28" w:rsidP="00BC798C">
      <w:pPr>
        <w:spacing w:after="0"/>
        <w:ind w:left="0"/>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00B8636D" w:rsidRPr="00B8636D">
        <w:rPr>
          <w:rFonts w:ascii="Times New Roman" w:eastAsia="Calibri" w:hAnsi="Times New Roman" w:cs="Times New Roman"/>
          <w:bCs/>
          <w:spacing w:val="0"/>
          <w:sz w:val="24"/>
          <w:szCs w:val="24"/>
        </w:rPr>
        <w:t xml:space="preserve">Per 2022 m. Rokiškio kultūros centras </w:t>
      </w:r>
      <w:r>
        <w:rPr>
          <w:rFonts w:ascii="Times New Roman" w:eastAsia="Calibri" w:hAnsi="Times New Roman" w:cs="Times New Roman"/>
          <w:bCs/>
          <w:spacing w:val="0"/>
          <w:sz w:val="24"/>
          <w:szCs w:val="24"/>
        </w:rPr>
        <w:t>,,</w:t>
      </w:r>
      <w:r w:rsidR="00B8636D" w:rsidRPr="00B8636D">
        <w:rPr>
          <w:rFonts w:ascii="Times New Roman" w:eastAsia="Calibri" w:hAnsi="Times New Roman" w:cs="Times New Roman"/>
          <w:bCs/>
          <w:spacing w:val="0"/>
          <w:sz w:val="24"/>
          <w:szCs w:val="24"/>
        </w:rPr>
        <w:t>Facebook</w:t>
      </w:r>
      <w:r>
        <w:rPr>
          <w:rFonts w:ascii="Times New Roman" w:eastAsia="Calibri" w:hAnsi="Times New Roman" w:cs="Times New Roman"/>
          <w:bCs/>
          <w:spacing w:val="0"/>
          <w:sz w:val="24"/>
          <w:szCs w:val="24"/>
        </w:rPr>
        <w:t>“</w:t>
      </w:r>
      <w:r w:rsidR="00B8636D" w:rsidRPr="00B8636D">
        <w:rPr>
          <w:rFonts w:ascii="Times New Roman" w:eastAsia="Calibri" w:hAnsi="Times New Roman" w:cs="Times New Roman"/>
          <w:bCs/>
          <w:spacing w:val="0"/>
          <w:sz w:val="24"/>
          <w:szCs w:val="24"/>
        </w:rPr>
        <w:t xml:space="preserve"> paskyroje pasiekė 6583 sekėjų skaičių. Buvo sukurt</w:t>
      </w:r>
      <w:r>
        <w:rPr>
          <w:rFonts w:ascii="Times New Roman" w:eastAsia="Calibri" w:hAnsi="Times New Roman" w:cs="Times New Roman"/>
          <w:bCs/>
          <w:spacing w:val="0"/>
          <w:sz w:val="24"/>
          <w:szCs w:val="24"/>
        </w:rPr>
        <w:t>i</w:t>
      </w:r>
      <w:r w:rsidR="00B8636D" w:rsidRPr="00B8636D">
        <w:rPr>
          <w:rFonts w:ascii="Times New Roman" w:eastAsia="Calibri" w:hAnsi="Times New Roman" w:cs="Times New Roman"/>
          <w:bCs/>
          <w:spacing w:val="0"/>
          <w:sz w:val="24"/>
          <w:szCs w:val="24"/>
        </w:rPr>
        <w:t xml:space="preserve"> 1142 pranešimai</w:t>
      </w:r>
      <w:r>
        <w:rPr>
          <w:rFonts w:ascii="Times New Roman" w:eastAsia="Calibri" w:hAnsi="Times New Roman" w:cs="Times New Roman"/>
          <w:bCs/>
          <w:spacing w:val="0"/>
          <w:sz w:val="24"/>
          <w:szCs w:val="24"/>
        </w:rPr>
        <w:t>, kurie p</w:t>
      </w:r>
      <w:r w:rsidR="00B8636D" w:rsidRPr="00B8636D">
        <w:rPr>
          <w:rFonts w:ascii="Times New Roman" w:eastAsia="Calibri" w:hAnsi="Times New Roman" w:cs="Times New Roman"/>
          <w:bCs/>
          <w:spacing w:val="0"/>
          <w:sz w:val="24"/>
          <w:szCs w:val="24"/>
        </w:rPr>
        <w:t xml:space="preserve">asiekė 2.512 820 </w:t>
      </w:r>
      <w:r>
        <w:rPr>
          <w:rFonts w:ascii="Times New Roman" w:eastAsia="Calibri" w:hAnsi="Times New Roman" w:cs="Times New Roman"/>
          <w:bCs/>
          <w:spacing w:val="0"/>
          <w:sz w:val="24"/>
          <w:szCs w:val="24"/>
        </w:rPr>
        <w:t>lankytojų</w:t>
      </w:r>
      <w:r w:rsidR="00B8636D" w:rsidRPr="00B8636D">
        <w:rPr>
          <w:rFonts w:ascii="Times New Roman" w:eastAsia="Calibri" w:hAnsi="Times New Roman" w:cs="Times New Roman"/>
          <w:bCs/>
          <w:spacing w:val="0"/>
          <w:sz w:val="24"/>
          <w:szCs w:val="24"/>
        </w:rPr>
        <w:t>, įsitraukimas –  175 897 vartotojų.</w:t>
      </w:r>
    </w:p>
    <w:p w14:paraId="0277BD07" w14:textId="3114D79C" w:rsidR="00B8636D" w:rsidRPr="00B8636D" w:rsidRDefault="00A62D28" w:rsidP="00BC798C">
      <w:pPr>
        <w:spacing w:after="0"/>
        <w:ind w:left="0"/>
        <w:jc w:val="both"/>
        <w:rPr>
          <w:rFonts w:ascii="Times New Roman" w:eastAsia="Calibri" w:hAnsi="Times New Roman" w:cs="Times New Roman"/>
          <w:bCs/>
          <w:spacing w:val="0"/>
          <w:sz w:val="24"/>
          <w:szCs w:val="24"/>
        </w:rPr>
      </w:pPr>
      <w:r>
        <w:rPr>
          <w:rFonts w:ascii="Times New Roman" w:eastAsia="Calibri" w:hAnsi="Times New Roman" w:cs="Times New Roman"/>
          <w:bCs/>
          <w:spacing w:val="0"/>
          <w:sz w:val="24"/>
          <w:szCs w:val="24"/>
        </w:rPr>
        <w:tab/>
      </w:r>
      <w:r w:rsidR="00B8636D" w:rsidRPr="00B8636D">
        <w:rPr>
          <w:rFonts w:ascii="Times New Roman" w:eastAsia="Calibri" w:hAnsi="Times New Roman" w:cs="Times New Roman"/>
          <w:bCs/>
          <w:spacing w:val="0"/>
          <w:sz w:val="24"/>
          <w:szCs w:val="24"/>
        </w:rPr>
        <w:t xml:space="preserve">Didžiausi kultūros centro renginiai turi atskiras </w:t>
      </w:r>
      <w:r>
        <w:rPr>
          <w:rFonts w:ascii="Times New Roman" w:eastAsia="Calibri" w:hAnsi="Times New Roman" w:cs="Times New Roman"/>
          <w:bCs/>
          <w:spacing w:val="0"/>
          <w:sz w:val="24"/>
          <w:szCs w:val="24"/>
        </w:rPr>
        <w:t>,,</w:t>
      </w:r>
      <w:r w:rsidR="00B8636D" w:rsidRPr="00B8636D">
        <w:rPr>
          <w:rFonts w:ascii="Times New Roman" w:eastAsia="Calibri" w:hAnsi="Times New Roman" w:cs="Times New Roman"/>
          <w:bCs/>
          <w:spacing w:val="0"/>
          <w:sz w:val="24"/>
          <w:szCs w:val="24"/>
        </w:rPr>
        <w:t>Facebook</w:t>
      </w:r>
      <w:r>
        <w:rPr>
          <w:rFonts w:ascii="Times New Roman" w:eastAsia="Calibri" w:hAnsi="Times New Roman" w:cs="Times New Roman"/>
          <w:bCs/>
          <w:spacing w:val="0"/>
          <w:sz w:val="24"/>
          <w:szCs w:val="24"/>
        </w:rPr>
        <w:t>“</w:t>
      </w:r>
      <w:r w:rsidR="00B8636D" w:rsidRPr="00B8636D">
        <w:rPr>
          <w:rFonts w:ascii="Times New Roman" w:eastAsia="Calibri" w:hAnsi="Times New Roman" w:cs="Times New Roman"/>
          <w:bCs/>
          <w:spacing w:val="0"/>
          <w:sz w:val="24"/>
          <w:szCs w:val="24"/>
        </w:rPr>
        <w:t xml:space="preserve"> paskyras:</w:t>
      </w:r>
    </w:p>
    <w:p w14:paraId="0277BD08" w14:textId="3CDE4EC3" w:rsidR="00B8636D" w:rsidRPr="00B8636D" w:rsidRDefault="00B8636D" w:rsidP="00A62D28">
      <w:pPr>
        <w:tabs>
          <w:tab w:val="left" w:pos="2694"/>
        </w:tabs>
        <w:spacing w:after="0"/>
        <w:ind w:left="0" w:firstLine="1276"/>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 xml:space="preserve">1. „Vaidiname žemdirbiams“ – 1078 sekėjai, 95 postai, pasiekiamumas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 xml:space="preserve">58794, įsitraukimas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3367.</w:t>
      </w:r>
    </w:p>
    <w:p w14:paraId="0277BD09" w14:textId="3CBE901B" w:rsidR="00B8636D" w:rsidRPr="00B8636D" w:rsidRDefault="00B8636D" w:rsidP="00A62D28">
      <w:pPr>
        <w:tabs>
          <w:tab w:val="left" w:pos="2694"/>
        </w:tabs>
        <w:spacing w:after="0"/>
        <w:ind w:left="0" w:firstLine="1276"/>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 xml:space="preserve">2. „Interrampa“ – 515 sekėjų, 62 įrašai, pasiekiamumas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 xml:space="preserve">36536, įsitraukimas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2718.</w:t>
      </w:r>
    </w:p>
    <w:p w14:paraId="0277BD0A" w14:textId="44B17E4B" w:rsidR="00B8636D" w:rsidRPr="00B8636D" w:rsidRDefault="00B8636D" w:rsidP="00A62D28">
      <w:pPr>
        <w:tabs>
          <w:tab w:val="left" w:pos="2694"/>
        </w:tabs>
        <w:spacing w:after="0"/>
        <w:ind w:left="0" w:firstLine="1276"/>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 xml:space="preserve">3. „Vargonų festivalis“ – 483 sekėjai, 47 postai, pasiekiamumas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 xml:space="preserve">35996, įsitraukimas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2251.</w:t>
      </w:r>
    </w:p>
    <w:p w14:paraId="0277BD0B" w14:textId="4DD2B1B7" w:rsidR="00B8636D" w:rsidRPr="00B8636D" w:rsidRDefault="00B8636D" w:rsidP="00A62D28">
      <w:pPr>
        <w:tabs>
          <w:tab w:val="left" w:pos="2694"/>
        </w:tabs>
        <w:spacing w:after="0"/>
        <w:ind w:left="0" w:firstLine="1276"/>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 xml:space="preserve">4. „Startas“ – 531 sekėjas, 55 postai, pasiekiamumas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 xml:space="preserve">39197, įsitraukimas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548.</w:t>
      </w:r>
    </w:p>
    <w:p w14:paraId="0277BD0C" w14:textId="33BD2E9E" w:rsidR="00B8636D" w:rsidRPr="00B8636D" w:rsidRDefault="00B8636D" w:rsidP="00A62D28">
      <w:pPr>
        <w:tabs>
          <w:tab w:val="left" w:pos="2694"/>
        </w:tabs>
        <w:spacing w:after="0"/>
        <w:ind w:left="0" w:firstLine="1276"/>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 xml:space="preserve">5. „Meno naktys“ – 1279 sekėjai, 2 postai, pasiekiamumas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 xml:space="preserve">989, įsitraukimas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27.</w:t>
      </w:r>
    </w:p>
    <w:p w14:paraId="0277BD0D" w14:textId="306B8D82" w:rsidR="00B8636D" w:rsidRPr="00B8636D" w:rsidRDefault="00B8636D" w:rsidP="00A62D28">
      <w:pPr>
        <w:tabs>
          <w:tab w:val="left" w:pos="2694"/>
        </w:tabs>
        <w:spacing w:after="0"/>
        <w:ind w:left="0" w:firstLine="1276"/>
        <w:jc w:val="both"/>
        <w:rPr>
          <w:rFonts w:ascii="Times New Roman" w:eastAsia="Calibri" w:hAnsi="Times New Roman" w:cs="Times New Roman"/>
          <w:bCs/>
          <w:spacing w:val="0"/>
          <w:sz w:val="24"/>
          <w:szCs w:val="24"/>
        </w:rPr>
      </w:pPr>
      <w:r w:rsidRPr="00B8636D">
        <w:rPr>
          <w:rFonts w:ascii="Times New Roman" w:eastAsia="Calibri" w:hAnsi="Times New Roman" w:cs="Times New Roman"/>
          <w:bCs/>
          <w:spacing w:val="0"/>
          <w:sz w:val="24"/>
          <w:szCs w:val="24"/>
        </w:rPr>
        <w:t xml:space="preserve">6. „Teatralizuoti pasivaikščiojimai Rokiškyje“ – 393 sekėjai, 24 postai, pasiekiamumas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 xml:space="preserve">25581, įsitraukimas </w:t>
      </w:r>
      <w:r w:rsidR="00F315E8">
        <w:rPr>
          <w:rFonts w:ascii="Times New Roman" w:eastAsia="Calibri" w:hAnsi="Times New Roman" w:cs="Times New Roman"/>
          <w:sz w:val="24"/>
          <w:szCs w:val="24"/>
        </w:rPr>
        <w:t xml:space="preserve">– </w:t>
      </w:r>
      <w:r w:rsidRPr="00B8636D">
        <w:rPr>
          <w:rFonts w:ascii="Times New Roman" w:eastAsia="Calibri" w:hAnsi="Times New Roman" w:cs="Times New Roman"/>
          <w:bCs/>
          <w:spacing w:val="0"/>
          <w:sz w:val="24"/>
          <w:szCs w:val="24"/>
        </w:rPr>
        <w:t>1852.</w:t>
      </w:r>
    </w:p>
    <w:p w14:paraId="0277BD0F" w14:textId="67923E48" w:rsidR="00B8636D" w:rsidRPr="00F767B2" w:rsidRDefault="00A62D28" w:rsidP="00F767B2">
      <w:pPr>
        <w:spacing w:after="0"/>
        <w:ind w:left="0"/>
        <w:jc w:val="both"/>
        <w:rPr>
          <w:rFonts w:ascii="Times New Roman" w:eastAsia="Calibri" w:hAnsi="Times New Roman" w:cs="Times New Roman"/>
          <w:bCs/>
          <w:spacing w:val="0"/>
          <w:sz w:val="24"/>
          <w:szCs w:val="24"/>
        </w:rPr>
      </w:pPr>
      <w:r>
        <w:rPr>
          <w:rFonts w:eastAsia="Calibri"/>
        </w:rPr>
        <w:tab/>
      </w:r>
      <w:r w:rsidR="00B8636D" w:rsidRPr="00F767B2">
        <w:rPr>
          <w:rFonts w:ascii="Times New Roman" w:eastAsia="Calibri" w:hAnsi="Times New Roman" w:cs="Times New Roman"/>
          <w:bCs/>
          <w:spacing w:val="0"/>
          <w:sz w:val="24"/>
          <w:szCs w:val="24"/>
        </w:rPr>
        <w:t xml:space="preserve">Rokiškio kultūros centro socialinio tinklo </w:t>
      </w:r>
      <w:r w:rsidR="0013407D" w:rsidRPr="00F767B2">
        <w:rPr>
          <w:rFonts w:ascii="Times New Roman" w:eastAsia="Calibri" w:hAnsi="Times New Roman" w:cs="Times New Roman"/>
          <w:bCs/>
          <w:spacing w:val="0"/>
          <w:sz w:val="24"/>
          <w:szCs w:val="24"/>
        </w:rPr>
        <w:t>,,</w:t>
      </w:r>
      <w:r w:rsidR="00B8636D" w:rsidRPr="00F767B2">
        <w:rPr>
          <w:rFonts w:ascii="Times New Roman" w:eastAsia="Calibri" w:hAnsi="Times New Roman" w:cs="Times New Roman"/>
          <w:bCs/>
          <w:spacing w:val="0"/>
          <w:sz w:val="24"/>
          <w:szCs w:val="24"/>
        </w:rPr>
        <w:t>Instagram</w:t>
      </w:r>
      <w:r w:rsidR="0013407D" w:rsidRPr="00F767B2">
        <w:rPr>
          <w:rFonts w:ascii="Times New Roman" w:eastAsia="Calibri" w:hAnsi="Times New Roman" w:cs="Times New Roman"/>
          <w:bCs/>
          <w:spacing w:val="0"/>
          <w:sz w:val="24"/>
          <w:szCs w:val="24"/>
        </w:rPr>
        <w:t>“</w:t>
      </w:r>
      <w:r w:rsidR="00B8636D" w:rsidRPr="00F767B2">
        <w:rPr>
          <w:rFonts w:ascii="Times New Roman" w:eastAsia="Calibri" w:hAnsi="Times New Roman" w:cs="Times New Roman"/>
          <w:bCs/>
          <w:spacing w:val="0"/>
          <w:sz w:val="24"/>
          <w:szCs w:val="24"/>
        </w:rPr>
        <w:t xml:space="preserve"> paskyra turi 909 sekėjus</w:t>
      </w:r>
      <w:r w:rsidR="00F315E8" w:rsidRPr="00F767B2">
        <w:rPr>
          <w:rFonts w:ascii="Times New Roman" w:eastAsia="Calibri" w:hAnsi="Times New Roman" w:cs="Times New Roman"/>
          <w:bCs/>
          <w:spacing w:val="0"/>
          <w:sz w:val="24"/>
          <w:szCs w:val="24"/>
        </w:rPr>
        <w:t xml:space="preserve"> </w:t>
      </w:r>
      <w:r w:rsidR="00B8636D" w:rsidRPr="00F767B2">
        <w:rPr>
          <w:rFonts w:ascii="Times New Roman" w:eastAsia="Calibri" w:hAnsi="Times New Roman" w:cs="Times New Roman"/>
          <w:bCs/>
          <w:spacing w:val="0"/>
          <w:sz w:val="24"/>
          <w:szCs w:val="24"/>
        </w:rPr>
        <w:t>(</w:t>
      </w:r>
      <w:r w:rsidR="0013407D" w:rsidRPr="00F767B2">
        <w:rPr>
          <w:rFonts w:ascii="Times New Roman" w:eastAsia="Calibri" w:hAnsi="Times New Roman" w:cs="Times New Roman"/>
          <w:bCs/>
          <w:spacing w:val="0"/>
          <w:sz w:val="24"/>
          <w:szCs w:val="24"/>
        </w:rPr>
        <w:t>p</w:t>
      </w:r>
      <w:r w:rsidR="00B8636D" w:rsidRPr="00F767B2">
        <w:rPr>
          <w:rFonts w:ascii="Times New Roman" w:eastAsia="Calibri" w:hAnsi="Times New Roman" w:cs="Times New Roman"/>
          <w:bCs/>
          <w:spacing w:val="0"/>
          <w:sz w:val="24"/>
          <w:szCs w:val="24"/>
        </w:rPr>
        <w:t xml:space="preserve">askyros turinys aktyviai kuriamas tik nuo 2021 m.). Sukurti 136 postai, pasiekiamumas </w:t>
      </w:r>
      <w:r w:rsidR="00F315E8" w:rsidRPr="00F767B2">
        <w:rPr>
          <w:rFonts w:ascii="Times New Roman" w:eastAsia="Calibri" w:hAnsi="Times New Roman" w:cs="Times New Roman"/>
          <w:bCs/>
          <w:spacing w:val="0"/>
          <w:sz w:val="24"/>
          <w:szCs w:val="24"/>
        </w:rPr>
        <w:t xml:space="preserve">– </w:t>
      </w:r>
      <w:r w:rsidR="00B8636D" w:rsidRPr="00F767B2">
        <w:rPr>
          <w:rFonts w:ascii="Times New Roman" w:eastAsia="Calibri" w:hAnsi="Times New Roman" w:cs="Times New Roman"/>
          <w:bCs/>
          <w:spacing w:val="0"/>
          <w:sz w:val="24"/>
          <w:szCs w:val="24"/>
        </w:rPr>
        <w:t>39512, įsitraukimas (bendras įrašų parodymas)</w:t>
      </w:r>
      <w:r w:rsidR="00F315E8" w:rsidRPr="00F767B2">
        <w:rPr>
          <w:rFonts w:ascii="Times New Roman" w:eastAsia="Calibri" w:hAnsi="Times New Roman" w:cs="Times New Roman"/>
          <w:bCs/>
          <w:spacing w:val="0"/>
          <w:sz w:val="24"/>
          <w:szCs w:val="24"/>
        </w:rPr>
        <w:t xml:space="preserve"> – </w:t>
      </w:r>
      <w:r w:rsidR="00B8636D" w:rsidRPr="00F767B2">
        <w:rPr>
          <w:rFonts w:ascii="Times New Roman" w:eastAsia="Calibri" w:hAnsi="Times New Roman" w:cs="Times New Roman"/>
          <w:bCs/>
          <w:spacing w:val="0"/>
          <w:sz w:val="24"/>
          <w:szCs w:val="24"/>
        </w:rPr>
        <w:t>55309.</w:t>
      </w:r>
    </w:p>
    <w:p w14:paraId="0277BD11" w14:textId="261A94E6" w:rsidR="00B8636D" w:rsidRPr="00F767B2" w:rsidRDefault="0013407D" w:rsidP="00F767B2">
      <w:pPr>
        <w:spacing w:after="0"/>
        <w:ind w:left="0"/>
        <w:jc w:val="both"/>
        <w:rPr>
          <w:rFonts w:ascii="Times New Roman" w:eastAsia="Calibri" w:hAnsi="Times New Roman" w:cs="Times New Roman"/>
          <w:bCs/>
          <w:spacing w:val="0"/>
          <w:sz w:val="24"/>
          <w:szCs w:val="24"/>
        </w:rPr>
      </w:pPr>
      <w:r w:rsidRPr="00F767B2">
        <w:rPr>
          <w:rFonts w:ascii="Times New Roman" w:eastAsia="Calibri" w:hAnsi="Times New Roman" w:cs="Times New Roman"/>
          <w:bCs/>
          <w:spacing w:val="0"/>
          <w:sz w:val="24"/>
          <w:szCs w:val="24"/>
        </w:rPr>
        <w:tab/>
      </w:r>
      <w:r w:rsidR="00B8636D" w:rsidRPr="00F767B2">
        <w:rPr>
          <w:rFonts w:ascii="Times New Roman" w:eastAsia="Calibri" w:hAnsi="Times New Roman" w:cs="Times New Roman"/>
          <w:bCs/>
          <w:spacing w:val="0"/>
          <w:sz w:val="24"/>
          <w:szCs w:val="24"/>
        </w:rPr>
        <w:t xml:space="preserve">Valdymo sprendimai. Per 2022 m. metus įvyko 2 Rokiškio kultūros centro tarybos posėdžiai. Tarybą sudaro septyni nariai. Tarybos pirmininkė – direktoriaus pavaduotoja kultūrinei veiklai Aušra Gudgalienė. Posėdžių metu supažindinta su Lietuvos kultūros tarybos finansuotais ir vykdomais kultūros projektais, pristatyta patobulinta įstaigos struktūra, pagrindinės veiklos sritys ir funkcijos. Kultūros tarybos nariai siūlė savo idėjas kaip patobulinti įstaigos veiklą. Paskutiniame posėdyje aptarta 2022 metų įstaigos veikla ir pristatytas 2023 metų veiklos plano projektas. Tarybos nariai turėjo galimybę elektroniniu paštu pateikti pastabas bei pasiūlymus ir pritarė Rokiškio kultūros centro 2023 metų veiklos planui. </w:t>
      </w:r>
    </w:p>
    <w:p w14:paraId="0277BD12" w14:textId="77777777" w:rsidR="00B8636D" w:rsidRPr="00B8636D" w:rsidRDefault="00B8636D" w:rsidP="00BC798C">
      <w:pPr>
        <w:pStyle w:val="Antrat3"/>
        <w:jc w:val="both"/>
        <w:rPr>
          <w:b w:val="0"/>
          <w:bCs w:val="0"/>
          <w:color w:val="auto"/>
          <w:shd w:val="clear" w:color="auto" w:fill="FFFFFF"/>
        </w:rPr>
      </w:pPr>
      <w:r w:rsidRPr="00B8636D">
        <w:rPr>
          <w:b w:val="0"/>
          <w:bCs w:val="0"/>
          <w:color w:val="auto"/>
          <w:shd w:val="clear" w:color="auto" w:fill="FFFFFF"/>
        </w:rPr>
        <w:lastRenderedPageBreak/>
        <w:t xml:space="preserve">     </w:t>
      </w:r>
      <w:r w:rsidRPr="00B8636D">
        <w:rPr>
          <w:b w:val="0"/>
          <w:bCs w:val="0"/>
          <w:color w:val="auto"/>
          <w:shd w:val="clear" w:color="auto" w:fill="FFFFFF"/>
        </w:rPr>
        <w:tab/>
        <w:t>Per 2022 metus buvo patvirtinta:</w:t>
      </w:r>
    </w:p>
    <w:p w14:paraId="0277BD13" w14:textId="77777777" w:rsidR="00B8636D" w:rsidRPr="00B8636D" w:rsidRDefault="00B8636D" w:rsidP="0013407D">
      <w:pPr>
        <w:pStyle w:val="Antrat3"/>
        <w:numPr>
          <w:ilvl w:val="0"/>
          <w:numId w:val="7"/>
        </w:numPr>
        <w:tabs>
          <w:tab w:val="left" w:pos="1560"/>
        </w:tabs>
        <w:ind w:left="0" w:firstLine="1276"/>
        <w:jc w:val="both"/>
        <w:rPr>
          <w:b w:val="0"/>
          <w:bCs w:val="0"/>
          <w:color w:val="auto"/>
          <w:shd w:val="clear" w:color="auto" w:fill="FFFFFF"/>
        </w:rPr>
      </w:pPr>
      <w:r w:rsidRPr="00B8636D">
        <w:rPr>
          <w:b w:val="0"/>
          <w:bCs w:val="0"/>
          <w:color w:val="auto"/>
          <w:shd w:val="clear" w:color="auto" w:fill="FFFFFF"/>
        </w:rPr>
        <w:t>Projektų rengimo, vykdymo ir atsiskaitymo tvarkos aprašo nauja redakcija;</w:t>
      </w:r>
    </w:p>
    <w:p w14:paraId="0277BD14" w14:textId="0C0B593E" w:rsidR="00B8636D" w:rsidRPr="00B8636D" w:rsidRDefault="0013407D" w:rsidP="0013407D">
      <w:pPr>
        <w:pStyle w:val="Antrat3"/>
        <w:numPr>
          <w:ilvl w:val="0"/>
          <w:numId w:val="7"/>
        </w:numPr>
        <w:tabs>
          <w:tab w:val="left" w:pos="1560"/>
        </w:tabs>
        <w:ind w:left="0" w:firstLine="1276"/>
        <w:jc w:val="both"/>
        <w:rPr>
          <w:b w:val="0"/>
          <w:bCs w:val="0"/>
          <w:color w:val="auto"/>
          <w:shd w:val="clear" w:color="auto" w:fill="FFFFFF"/>
        </w:rPr>
      </w:pPr>
      <w:r>
        <w:rPr>
          <w:b w:val="0"/>
          <w:bCs w:val="0"/>
          <w:color w:val="auto"/>
          <w:shd w:val="clear" w:color="auto" w:fill="FFFFFF"/>
        </w:rPr>
        <w:t>n</w:t>
      </w:r>
      <w:r w:rsidR="00B8636D" w:rsidRPr="00B8636D">
        <w:rPr>
          <w:b w:val="0"/>
          <w:bCs w:val="0"/>
          <w:color w:val="auto"/>
          <w:shd w:val="clear" w:color="auto" w:fill="FFFFFF"/>
        </w:rPr>
        <w:t>aujas Incidentų registravimo ir tyrimo tvarkos aprašas;</w:t>
      </w:r>
    </w:p>
    <w:p w14:paraId="0277BD15" w14:textId="72FFD14C" w:rsidR="00B8636D" w:rsidRPr="00B8636D" w:rsidRDefault="0013407D" w:rsidP="0013407D">
      <w:pPr>
        <w:pStyle w:val="Antrat3"/>
        <w:numPr>
          <w:ilvl w:val="0"/>
          <w:numId w:val="7"/>
        </w:numPr>
        <w:tabs>
          <w:tab w:val="left" w:pos="1560"/>
        </w:tabs>
        <w:ind w:left="0" w:firstLine="1276"/>
        <w:jc w:val="both"/>
        <w:rPr>
          <w:b w:val="0"/>
          <w:bCs w:val="0"/>
          <w:color w:val="auto"/>
          <w:shd w:val="clear" w:color="auto" w:fill="FFFFFF"/>
        </w:rPr>
      </w:pPr>
      <w:r>
        <w:rPr>
          <w:b w:val="0"/>
          <w:bCs w:val="0"/>
          <w:color w:val="auto"/>
          <w:shd w:val="clear" w:color="auto" w:fill="FFFFFF"/>
        </w:rPr>
        <w:t>n</w:t>
      </w:r>
      <w:r w:rsidR="00B8636D" w:rsidRPr="00B8636D">
        <w:rPr>
          <w:b w:val="0"/>
          <w:bCs w:val="0"/>
          <w:color w:val="auto"/>
          <w:shd w:val="clear" w:color="auto" w:fill="FFFFFF"/>
        </w:rPr>
        <w:t>aujas Rokiškio kultūros centro darbuotojų mokymo ir žinių darbuotojų saugos ir sveikatos, priešgaisrinės ir civilinės saugos klausimais tvarkos aprašas;</w:t>
      </w:r>
    </w:p>
    <w:p w14:paraId="0277BD16" w14:textId="281BB64F" w:rsidR="00B8636D" w:rsidRPr="00B8636D" w:rsidRDefault="0013407D" w:rsidP="0013407D">
      <w:pPr>
        <w:pStyle w:val="Antrat3"/>
        <w:numPr>
          <w:ilvl w:val="0"/>
          <w:numId w:val="7"/>
        </w:numPr>
        <w:tabs>
          <w:tab w:val="left" w:pos="1560"/>
        </w:tabs>
        <w:ind w:left="0" w:firstLine="1276"/>
        <w:jc w:val="both"/>
        <w:rPr>
          <w:b w:val="0"/>
          <w:bCs w:val="0"/>
          <w:color w:val="auto"/>
          <w:shd w:val="clear" w:color="auto" w:fill="FFFFFF"/>
        </w:rPr>
      </w:pPr>
      <w:r>
        <w:rPr>
          <w:b w:val="0"/>
          <w:bCs w:val="0"/>
          <w:color w:val="auto"/>
          <w:shd w:val="clear" w:color="auto" w:fill="FFFFFF"/>
        </w:rPr>
        <w:t>n</w:t>
      </w:r>
      <w:r w:rsidR="00B8636D" w:rsidRPr="00B8636D">
        <w:rPr>
          <w:b w:val="0"/>
          <w:bCs w:val="0"/>
          <w:color w:val="auto"/>
          <w:shd w:val="clear" w:color="auto" w:fill="FFFFFF"/>
        </w:rPr>
        <w:t>aujas Rokiškio kultūros centro nelaimingų atsitikimų darbe ir profesinių ligų prevencijos priemonių įgyvendinimo ir kontrolės tvarkos aprašas;</w:t>
      </w:r>
    </w:p>
    <w:p w14:paraId="0277BD17" w14:textId="77777777" w:rsidR="00B8636D" w:rsidRPr="00B8636D" w:rsidRDefault="00B8636D" w:rsidP="0013407D">
      <w:pPr>
        <w:pStyle w:val="Antrat3"/>
        <w:numPr>
          <w:ilvl w:val="0"/>
          <w:numId w:val="7"/>
        </w:numPr>
        <w:tabs>
          <w:tab w:val="left" w:pos="1560"/>
        </w:tabs>
        <w:ind w:left="0" w:firstLine="1276"/>
        <w:jc w:val="both"/>
        <w:rPr>
          <w:b w:val="0"/>
          <w:bCs w:val="0"/>
          <w:color w:val="auto"/>
          <w:shd w:val="clear" w:color="auto" w:fill="FFFFFF"/>
        </w:rPr>
      </w:pPr>
      <w:r w:rsidRPr="00B8636D">
        <w:rPr>
          <w:b w:val="0"/>
          <w:bCs w:val="0"/>
          <w:color w:val="auto"/>
          <w:shd w:val="clear" w:color="auto" w:fill="FFFFFF"/>
        </w:rPr>
        <w:t>Prevencinių sveikatos priemonių organizuojant Rokiškio kultūros centro mėgėjų meno kolektyvų veiklą tvarkos aprašo nauja redakcija;</w:t>
      </w:r>
    </w:p>
    <w:p w14:paraId="0277BD18" w14:textId="75A0BC79" w:rsidR="00B8636D" w:rsidRPr="00B8636D" w:rsidRDefault="0013407D" w:rsidP="0013407D">
      <w:pPr>
        <w:pStyle w:val="Antrat3"/>
        <w:numPr>
          <w:ilvl w:val="0"/>
          <w:numId w:val="7"/>
        </w:numPr>
        <w:tabs>
          <w:tab w:val="left" w:pos="1560"/>
        </w:tabs>
        <w:ind w:left="0" w:firstLine="1276"/>
        <w:jc w:val="both"/>
        <w:rPr>
          <w:b w:val="0"/>
          <w:bCs w:val="0"/>
          <w:color w:val="auto"/>
          <w:shd w:val="clear" w:color="auto" w:fill="FFFFFF"/>
        </w:rPr>
      </w:pPr>
      <w:r>
        <w:rPr>
          <w:b w:val="0"/>
          <w:bCs w:val="0"/>
          <w:color w:val="auto"/>
          <w:shd w:val="clear" w:color="auto" w:fill="FFFFFF"/>
        </w:rPr>
        <w:t>n</w:t>
      </w:r>
      <w:r w:rsidR="00B8636D" w:rsidRPr="00B8636D">
        <w:rPr>
          <w:b w:val="0"/>
          <w:bCs w:val="0"/>
          <w:color w:val="auto"/>
          <w:shd w:val="clear" w:color="auto" w:fill="FFFFFF"/>
        </w:rPr>
        <w:t xml:space="preserve">aujas </w:t>
      </w:r>
      <w:r>
        <w:rPr>
          <w:b w:val="0"/>
          <w:bCs w:val="0"/>
          <w:color w:val="auto"/>
          <w:shd w:val="clear" w:color="auto" w:fill="FFFFFF"/>
        </w:rPr>
        <w:t>D</w:t>
      </w:r>
      <w:r w:rsidR="00B8636D" w:rsidRPr="00B8636D">
        <w:rPr>
          <w:b w:val="0"/>
          <w:bCs w:val="0"/>
        </w:rPr>
        <w:t>arbuotojų psichologinio saugumo užtikrinimo Rokiškio kultūros centre politikos įgyvendinimo tvarkos aprašas</w:t>
      </w:r>
      <w:r w:rsidR="00B8636D" w:rsidRPr="00B8636D">
        <w:rPr>
          <w:b w:val="0"/>
          <w:bCs w:val="0"/>
          <w:color w:val="auto"/>
          <w:shd w:val="clear" w:color="auto" w:fill="FFFFFF"/>
        </w:rPr>
        <w:t>;</w:t>
      </w:r>
    </w:p>
    <w:p w14:paraId="0277BD19" w14:textId="77777777" w:rsidR="00B8636D" w:rsidRPr="00B8636D" w:rsidRDefault="00B8636D" w:rsidP="0013407D">
      <w:pPr>
        <w:pStyle w:val="Antrat3"/>
        <w:numPr>
          <w:ilvl w:val="0"/>
          <w:numId w:val="7"/>
        </w:numPr>
        <w:tabs>
          <w:tab w:val="left" w:pos="1560"/>
        </w:tabs>
        <w:ind w:left="0" w:firstLine="1276"/>
        <w:jc w:val="both"/>
        <w:rPr>
          <w:b w:val="0"/>
          <w:bCs w:val="0"/>
          <w:color w:val="auto"/>
          <w:shd w:val="clear" w:color="auto" w:fill="FFFFFF"/>
        </w:rPr>
      </w:pPr>
      <w:r w:rsidRPr="00B8636D">
        <w:rPr>
          <w:rFonts w:eastAsia="Times New Roman"/>
          <w:b w:val="0"/>
          <w:bCs w:val="0"/>
          <w:lang w:eastAsia="lt-LT" w:bidi="lt-LT"/>
        </w:rPr>
        <w:t>Tarnybinių automobilių įsigijimo ir naudojimo Rokiškio kultūros centre tvarkos aprašo nauja redakcija;</w:t>
      </w:r>
    </w:p>
    <w:p w14:paraId="0277BD1A" w14:textId="371A2BC3" w:rsidR="00B8636D" w:rsidRPr="00B8636D" w:rsidRDefault="0013407D" w:rsidP="0013407D">
      <w:pPr>
        <w:pStyle w:val="Antrat3"/>
        <w:numPr>
          <w:ilvl w:val="0"/>
          <w:numId w:val="7"/>
        </w:numPr>
        <w:tabs>
          <w:tab w:val="left" w:pos="1560"/>
        </w:tabs>
        <w:ind w:left="0" w:firstLine="1276"/>
        <w:jc w:val="both"/>
        <w:rPr>
          <w:b w:val="0"/>
          <w:bCs w:val="0"/>
          <w:color w:val="auto"/>
          <w:shd w:val="clear" w:color="auto" w:fill="FFFFFF"/>
        </w:rPr>
      </w:pPr>
      <w:r>
        <w:rPr>
          <w:b w:val="0"/>
          <w:bCs w:val="0"/>
          <w:color w:val="auto"/>
          <w:shd w:val="clear" w:color="auto" w:fill="FFFFFF"/>
        </w:rPr>
        <w:t>n</w:t>
      </w:r>
      <w:r w:rsidR="00B8636D" w:rsidRPr="00B8636D">
        <w:rPr>
          <w:b w:val="0"/>
          <w:bCs w:val="0"/>
          <w:color w:val="auto"/>
          <w:shd w:val="clear" w:color="auto" w:fill="FFFFFF"/>
        </w:rPr>
        <w:t>aujas Rokiškio kultūros centro 2023-2025 metų strateginis veiklos planas.</w:t>
      </w:r>
    </w:p>
    <w:p w14:paraId="0277BD1B" w14:textId="77777777" w:rsidR="00B8636D" w:rsidRPr="00F767B2" w:rsidRDefault="00B8636D" w:rsidP="0013407D">
      <w:pPr>
        <w:rPr>
          <w:rFonts w:ascii="Times New Roman" w:eastAsia="Calibri" w:hAnsi="Times New Roman" w:cs="Times New Roman"/>
          <w:spacing w:val="0"/>
          <w:sz w:val="24"/>
          <w:szCs w:val="24"/>
          <w:shd w:val="clear" w:color="auto" w:fill="FFFFFF"/>
        </w:rPr>
      </w:pPr>
      <w:r w:rsidRPr="00F767B2">
        <w:rPr>
          <w:rFonts w:ascii="Times New Roman" w:eastAsia="Calibri" w:hAnsi="Times New Roman" w:cs="Times New Roman"/>
          <w:spacing w:val="0"/>
          <w:sz w:val="24"/>
          <w:szCs w:val="24"/>
          <w:shd w:val="clear" w:color="auto" w:fill="FFFFFF"/>
        </w:rPr>
        <w:t xml:space="preserve">Rokiškio kultūros centro taryba įstaigos 2022 metų veiklos ataskaitai pritarė. </w:t>
      </w:r>
    </w:p>
    <w:p w14:paraId="0277BD1C" w14:textId="77777777" w:rsidR="00B8636D" w:rsidRPr="0013407D" w:rsidRDefault="00B8636D" w:rsidP="0013407D">
      <w:pPr>
        <w:rPr>
          <w:rFonts w:ascii="Times New Roman" w:hAnsi="Times New Roman" w:cs="Times New Roman"/>
          <w:sz w:val="24"/>
          <w:szCs w:val="24"/>
        </w:rPr>
      </w:pPr>
    </w:p>
    <w:p w14:paraId="0277BD1D" w14:textId="77777777" w:rsidR="00B8636D" w:rsidRPr="00B8636D" w:rsidRDefault="00B8636D" w:rsidP="00BC798C">
      <w:pPr>
        <w:spacing w:after="0"/>
        <w:ind w:left="0"/>
        <w:jc w:val="center"/>
        <w:rPr>
          <w:rFonts w:ascii="Times New Roman" w:hAnsi="Times New Roman" w:cs="Times New Roman"/>
          <w:i/>
          <w:spacing w:val="0"/>
          <w:sz w:val="24"/>
          <w:szCs w:val="24"/>
          <w:vertAlign w:val="superscript"/>
        </w:rPr>
      </w:pPr>
      <w:r w:rsidRPr="00B8636D">
        <w:rPr>
          <w:rFonts w:ascii="Times New Roman" w:hAnsi="Times New Roman" w:cs="Times New Roman"/>
          <w:spacing w:val="0"/>
          <w:sz w:val="24"/>
          <w:szCs w:val="24"/>
        </w:rPr>
        <w:t>__________________</w:t>
      </w:r>
    </w:p>
    <w:p w14:paraId="0277BD1E" w14:textId="77777777" w:rsidR="003A61B0" w:rsidRPr="00B8636D" w:rsidRDefault="003A61B0" w:rsidP="00BC798C">
      <w:pPr>
        <w:spacing w:after="0"/>
        <w:ind w:left="0"/>
        <w:rPr>
          <w:rFonts w:ascii="Times New Roman" w:hAnsi="Times New Roman" w:cs="Times New Roman"/>
          <w:sz w:val="24"/>
          <w:szCs w:val="24"/>
        </w:rPr>
      </w:pPr>
    </w:p>
    <w:sectPr w:rsidR="003A61B0" w:rsidRPr="00B8636D" w:rsidSect="00765373">
      <w:footerReference w:type="default" r:id="rId10"/>
      <w:endnotePr>
        <w:numFmt w:val="decimal"/>
      </w:endnotePr>
      <w:pgSz w:w="11906" w:h="16838" w:code="9"/>
      <w:pgMar w:top="1134" w:right="567" w:bottom="28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F5BFE" w14:textId="77777777" w:rsidR="00007E35" w:rsidRDefault="00007E35">
      <w:pPr>
        <w:spacing w:after="0"/>
      </w:pPr>
      <w:r>
        <w:separator/>
      </w:r>
    </w:p>
  </w:endnote>
  <w:endnote w:type="continuationSeparator" w:id="0">
    <w:p w14:paraId="6DE217A2" w14:textId="77777777" w:rsidR="00007E35" w:rsidRDefault="00007E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7BD23" w14:textId="77777777" w:rsidR="00765373" w:rsidRPr="00EB5DBD" w:rsidRDefault="00765373">
    <w:pPr>
      <w:pStyle w:val="Porat"/>
      <w:jc w:val="right"/>
      <w:rPr>
        <w:rFonts w:ascii="Times New Roman" w:hAnsi="Times New Roman" w:cs="Times New Roman"/>
        <w:sz w:val="24"/>
        <w:szCs w:val="24"/>
      </w:rPr>
    </w:pPr>
    <w:r w:rsidRPr="00EB5DBD">
      <w:rPr>
        <w:rFonts w:ascii="Times New Roman" w:hAnsi="Times New Roman" w:cs="Times New Roman"/>
        <w:sz w:val="24"/>
        <w:szCs w:val="24"/>
      </w:rPr>
      <w:fldChar w:fldCharType="begin"/>
    </w:r>
    <w:r w:rsidRPr="00EB5DBD">
      <w:rPr>
        <w:rFonts w:ascii="Times New Roman" w:hAnsi="Times New Roman" w:cs="Times New Roman"/>
        <w:sz w:val="24"/>
        <w:szCs w:val="24"/>
      </w:rPr>
      <w:instrText>PAGE   \* MERGEFORMAT</w:instrText>
    </w:r>
    <w:r w:rsidRPr="00EB5DBD">
      <w:rPr>
        <w:rFonts w:ascii="Times New Roman" w:hAnsi="Times New Roman" w:cs="Times New Roman"/>
        <w:sz w:val="24"/>
        <w:szCs w:val="24"/>
      </w:rPr>
      <w:fldChar w:fldCharType="separate"/>
    </w:r>
    <w:r w:rsidR="007D1794">
      <w:rPr>
        <w:rFonts w:ascii="Times New Roman" w:hAnsi="Times New Roman" w:cs="Times New Roman"/>
        <w:noProof/>
        <w:sz w:val="24"/>
        <w:szCs w:val="24"/>
      </w:rPr>
      <w:t>1</w:t>
    </w:r>
    <w:r w:rsidRPr="00EB5DBD">
      <w:rPr>
        <w:rFonts w:ascii="Times New Roman" w:hAnsi="Times New Roman" w:cs="Times New Roman"/>
        <w:sz w:val="24"/>
        <w:szCs w:val="24"/>
      </w:rPr>
      <w:fldChar w:fldCharType="end"/>
    </w:r>
  </w:p>
  <w:p w14:paraId="0277BD24" w14:textId="77777777" w:rsidR="00765373" w:rsidRPr="00EB5DBD" w:rsidRDefault="00765373">
    <w:pPr>
      <w:pStyle w:val="Porat"/>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9900C" w14:textId="77777777" w:rsidR="00007E35" w:rsidRDefault="00007E35">
      <w:pPr>
        <w:spacing w:after="0"/>
      </w:pPr>
      <w:r>
        <w:separator/>
      </w:r>
    </w:p>
  </w:footnote>
  <w:footnote w:type="continuationSeparator" w:id="0">
    <w:p w14:paraId="3E9E55A3" w14:textId="77777777" w:rsidR="00007E35" w:rsidRDefault="00007E3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46B8"/>
    <w:multiLevelType w:val="multilevel"/>
    <w:tmpl w:val="DD3AA9E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04F15B9"/>
    <w:multiLevelType w:val="hybridMultilevel"/>
    <w:tmpl w:val="21D2F82E"/>
    <w:lvl w:ilvl="0" w:tplc="04270001">
      <w:start w:val="1"/>
      <w:numFmt w:val="bullet"/>
      <w:lvlText w:val=""/>
      <w:lvlJc w:val="left"/>
      <w:pPr>
        <w:ind w:left="890" w:hanging="360"/>
      </w:pPr>
      <w:rPr>
        <w:rFonts w:ascii="Symbol" w:hAnsi="Symbol" w:hint="default"/>
      </w:rPr>
    </w:lvl>
    <w:lvl w:ilvl="1" w:tplc="04270003" w:tentative="1">
      <w:start w:val="1"/>
      <w:numFmt w:val="bullet"/>
      <w:lvlText w:val="o"/>
      <w:lvlJc w:val="left"/>
      <w:pPr>
        <w:ind w:left="1610" w:hanging="360"/>
      </w:pPr>
      <w:rPr>
        <w:rFonts w:ascii="Courier New" w:hAnsi="Courier New" w:cs="Courier New" w:hint="default"/>
      </w:rPr>
    </w:lvl>
    <w:lvl w:ilvl="2" w:tplc="04270005" w:tentative="1">
      <w:start w:val="1"/>
      <w:numFmt w:val="bullet"/>
      <w:lvlText w:val=""/>
      <w:lvlJc w:val="left"/>
      <w:pPr>
        <w:ind w:left="2330" w:hanging="360"/>
      </w:pPr>
      <w:rPr>
        <w:rFonts w:ascii="Wingdings" w:hAnsi="Wingdings" w:hint="default"/>
      </w:rPr>
    </w:lvl>
    <w:lvl w:ilvl="3" w:tplc="04270001" w:tentative="1">
      <w:start w:val="1"/>
      <w:numFmt w:val="bullet"/>
      <w:lvlText w:val=""/>
      <w:lvlJc w:val="left"/>
      <w:pPr>
        <w:ind w:left="3050" w:hanging="360"/>
      </w:pPr>
      <w:rPr>
        <w:rFonts w:ascii="Symbol" w:hAnsi="Symbol" w:hint="default"/>
      </w:rPr>
    </w:lvl>
    <w:lvl w:ilvl="4" w:tplc="04270003" w:tentative="1">
      <w:start w:val="1"/>
      <w:numFmt w:val="bullet"/>
      <w:lvlText w:val="o"/>
      <w:lvlJc w:val="left"/>
      <w:pPr>
        <w:ind w:left="3770" w:hanging="360"/>
      </w:pPr>
      <w:rPr>
        <w:rFonts w:ascii="Courier New" w:hAnsi="Courier New" w:cs="Courier New" w:hint="default"/>
      </w:rPr>
    </w:lvl>
    <w:lvl w:ilvl="5" w:tplc="04270005" w:tentative="1">
      <w:start w:val="1"/>
      <w:numFmt w:val="bullet"/>
      <w:lvlText w:val=""/>
      <w:lvlJc w:val="left"/>
      <w:pPr>
        <w:ind w:left="4490" w:hanging="360"/>
      </w:pPr>
      <w:rPr>
        <w:rFonts w:ascii="Wingdings" w:hAnsi="Wingdings" w:hint="default"/>
      </w:rPr>
    </w:lvl>
    <w:lvl w:ilvl="6" w:tplc="04270001" w:tentative="1">
      <w:start w:val="1"/>
      <w:numFmt w:val="bullet"/>
      <w:lvlText w:val=""/>
      <w:lvlJc w:val="left"/>
      <w:pPr>
        <w:ind w:left="5210" w:hanging="360"/>
      </w:pPr>
      <w:rPr>
        <w:rFonts w:ascii="Symbol" w:hAnsi="Symbol" w:hint="default"/>
      </w:rPr>
    </w:lvl>
    <w:lvl w:ilvl="7" w:tplc="04270003" w:tentative="1">
      <w:start w:val="1"/>
      <w:numFmt w:val="bullet"/>
      <w:lvlText w:val="o"/>
      <w:lvlJc w:val="left"/>
      <w:pPr>
        <w:ind w:left="5930" w:hanging="360"/>
      </w:pPr>
      <w:rPr>
        <w:rFonts w:ascii="Courier New" w:hAnsi="Courier New" w:cs="Courier New" w:hint="default"/>
      </w:rPr>
    </w:lvl>
    <w:lvl w:ilvl="8" w:tplc="04270005" w:tentative="1">
      <w:start w:val="1"/>
      <w:numFmt w:val="bullet"/>
      <w:lvlText w:val=""/>
      <w:lvlJc w:val="left"/>
      <w:pPr>
        <w:ind w:left="6650" w:hanging="360"/>
      </w:pPr>
      <w:rPr>
        <w:rFonts w:ascii="Wingdings" w:hAnsi="Wingdings" w:hint="default"/>
      </w:rPr>
    </w:lvl>
  </w:abstractNum>
  <w:abstractNum w:abstractNumId="2">
    <w:nsid w:val="36BD2EA6"/>
    <w:multiLevelType w:val="hybridMultilevel"/>
    <w:tmpl w:val="A6245F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F1C3B93"/>
    <w:multiLevelType w:val="hybridMultilevel"/>
    <w:tmpl w:val="548039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3BC1178"/>
    <w:multiLevelType w:val="multilevel"/>
    <w:tmpl w:val="3C8648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04B6021"/>
    <w:multiLevelType w:val="hybridMultilevel"/>
    <w:tmpl w:val="B810D0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7BAC3C95"/>
    <w:multiLevelType w:val="hybridMultilevel"/>
    <w:tmpl w:val="B810D0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7DC12D97"/>
    <w:multiLevelType w:val="hybridMultilevel"/>
    <w:tmpl w:val="6EB0BED4"/>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D08"/>
    <w:rsid w:val="00007E35"/>
    <w:rsid w:val="000B41C5"/>
    <w:rsid w:val="0013407D"/>
    <w:rsid w:val="001C5E2A"/>
    <w:rsid w:val="00300DC7"/>
    <w:rsid w:val="003A61B0"/>
    <w:rsid w:val="004964DA"/>
    <w:rsid w:val="00637D08"/>
    <w:rsid w:val="006E36F3"/>
    <w:rsid w:val="006E3E41"/>
    <w:rsid w:val="007366ED"/>
    <w:rsid w:val="00765373"/>
    <w:rsid w:val="00777CD8"/>
    <w:rsid w:val="007D1794"/>
    <w:rsid w:val="00A62D28"/>
    <w:rsid w:val="00B70BF0"/>
    <w:rsid w:val="00B8636D"/>
    <w:rsid w:val="00BC798C"/>
    <w:rsid w:val="00F315E8"/>
    <w:rsid w:val="00F767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8636D"/>
    <w:pPr>
      <w:spacing w:after="60" w:line="240" w:lineRule="auto"/>
      <w:ind w:left="170"/>
    </w:pPr>
    <w:rPr>
      <w:rFonts w:ascii="Arial" w:eastAsia="Times New Roman" w:hAnsi="Arial" w:cs="Arial"/>
      <w:spacing w:val="15"/>
      <w:sz w:val="28"/>
      <w:szCs w:val="28"/>
    </w:rPr>
  </w:style>
  <w:style w:type="paragraph" w:styleId="Antrat3">
    <w:name w:val="heading 3"/>
    <w:basedOn w:val="prastasis"/>
    <w:next w:val="prastasis"/>
    <w:link w:val="Antrat3Diagrama"/>
    <w:qFormat/>
    <w:rsid w:val="00B8636D"/>
    <w:pPr>
      <w:keepNext/>
      <w:spacing w:after="0"/>
      <w:ind w:left="0"/>
      <w:outlineLvl w:val="2"/>
    </w:pPr>
    <w:rPr>
      <w:rFonts w:ascii="Times New Roman" w:eastAsia="Calibri" w:hAnsi="Times New Roman" w:cs="Times New Roman"/>
      <w:b/>
      <w:bCs/>
      <w:color w:val="000000"/>
      <w:spacing w:val="0"/>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B8636D"/>
    <w:rPr>
      <w:rFonts w:ascii="Times New Roman" w:eastAsia="Calibri" w:hAnsi="Times New Roman" w:cs="Times New Roman"/>
      <w:b/>
      <w:bCs/>
      <w:color w:val="000000"/>
      <w:sz w:val="24"/>
      <w:szCs w:val="24"/>
    </w:rPr>
  </w:style>
  <w:style w:type="paragraph" w:styleId="Pagrindinistekstas">
    <w:name w:val="Body Text"/>
    <w:basedOn w:val="prastasis"/>
    <w:link w:val="PagrindinistekstasDiagrama"/>
    <w:unhideWhenUsed/>
    <w:rsid w:val="00B8636D"/>
    <w:pPr>
      <w:spacing w:after="120"/>
    </w:pPr>
  </w:style>
  <w:style w:type="character" w:customStyle="1" w:styleId="PagrindinistekstasDiagrama">
    <w:name w:val="Pagrindinis tekstas Diagrama"/>
    <w:basedOn w:val="Numatytasispastraiposriftas"/>
    <w:link w:val="Pagrindinistekstas"/>
    <w:rsid w:val="00B8636D"/>
    <w:rPr>
      <w:rFonts w:ascii="Arial" w:eastAsia="Times New Roman" w:hAnsi="Arial" w:cs="Arial"/>
      <w:spacing w:val="15"/>
      <w:sz w:val="28"/>
      <w:szCs w:val="28"/>
    </w:rPr>
  </w:style>
  <w:style w:type="paragraph" w:styleId="Antrat">
    <w:name w:val="caption"/>
    <w:basedOn w:val="prastasis"/>
    <w:next w:val="prastasis"/>
    <w:qFormat/>
    <w:rsid w:val="00B8636D"/>
    <w:pPr>
      <w:spacing w:after="0"/>
      <w:ind w:left="0"/>
    </w:pPr>
    <w:rPr>
      <w:rFonts w:ascii="Times New Roman" w:hAnsi="Times New Roman" w:cs="Times New Roman"/>
      <w:b/>
      <w:color w:val="000000"/>
      <w:spacing w:val="0"/>
      <w:sz w:val="16"/>
      <w:szCs w:val="20"/>
      <w:lang w:val="en-AU" w:eastAsia="lt-LT"/>
    </w:rPr>
  </w:style>
  <w:style w:type="paragraph" w:styleId="Porat">
    <w:name w:val="footer"/>
    <w:basedOn w:val="prastasis"/>
    <w:link w:val="PoratDiagrama"/>
    <w:uiPriority w:val="99"/>
    <w:unhideWhenUsed/>
    <w:rsid w:val="00B8636D"/>
    <w:pPr>
      <w:tabs>
        <w:tab w:val="center" w:pos="4819"/>
        <w:tab w:val="right" w:pos="9638"/>
      </w:tabs>
    </w:pPr>
  </w:style>
  <w:style w:type="character" w:customStyle="1" w:styleId="PoratDiagrama">
    <w:name w:val="Poraštė Diagrama"/>
    <w:basedOn w:val="Numatytasispastraiposriftas"/>
    <w:link w:val="Porat"/>
    <w:uiPriority w:val="99"/>
    <w:rsid w:val="00B8636D"/>
    <w:rPr>
      <w:rFonts w:ascii="Arial" w:eastAsia="Times New Roman" w:hAnsi="Arial" w:cs="Arial"/>
      <w:spacing w:val="15"/>
      <w:sz w:val="28"/>
      <w:szCs w:val="28"/>
    </w:rPr>
  </w:style>
  <w:style w:type="paragraph" w:styleId="Debesliotekstas">
    <w:name w:val="Balloon Text"/>
    <w:basedOn w:val="prastasis"/>
    <w:link w:val="DebesliotekstasDiagrama"/>
    <w:uiPriority w:val="99"/>
    <w:semiHidden/>
    <w:unhideWhenUsed/>
    <w:rsid w:val="00B8636D"/>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8636D"/>
    <w:rPr>
      <w:rFonts w:ascii="Tahoma" w:eastAsia="Times New Roman" w:hAnsi="Tahoma" w:cs="Tahoma"/>
      <w:spacing w:val="15"/>
      <w:sz w:val="16"/>
      <w:szCs w:val="16"/>
    </w:rPr>
  </w:style>
  <w:style w:type="paragraph" w:styleId="Antrats">
    <w:name w:val="header"/>
    <w:basedOn w:val="prastasis"/>
    <w:link w:val="AntratsDiagrama"/>
    <w:uiPriority w:val="99"/>
    <w:unhideWhenUsed/>
    <w:rsid w:val="0013407D"/>
    <w:pPr>
      <w:tabs>
        <w:tab w:val="center" w:pos="4819"/>
        <w:tab w:val="right" w:pos="9638"/>
      </w:tabs>
      <w:spacing w:after="0"/>
    </w:pPr>
  </w:style>
  <w:style w:type="character" w:customStyle="1" w:styleId="AntratsDiagrama">
    <w:name w:val="Antraštės Diagrama"/>
    <w:basedOn w:val="Numatytasispastraiposriftas"/>
    <w:link w:val="Antrats"/>
    <w:uiPriority w:val="99"/>
    <w:rsid w:val="0013407D"/>
    <w:rPr>
      <w:rFonts w:ascii="Arial" w:eastAsia="Times New Roman" w:hAnsi="Arial" w:cs="Arial"/>
      <w:spacing w:val="15"/>
      <w:sz w:val="28"/>
      <w:szCs w:val="28"/>
    </w:rPr>
  </w:style>
  <w:style w:type="paragraph" w:styleId="Sraopastraipa">
    <w:name w:val="List Paragraph"/>
    <w:basedOn w:val="prastasis"/>
    <w:uiPriority w:val="34"/>
    <w:qFormat/>
    <w:rsid w:val="006E36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8636D"/>
    <w:pPr>
      <w:spacing w:after="60" w:line="240" w:lineRule="auto"/>
      <w:ind w:left="170"/>
    </w:pPr>
    <w:rPr>
      <w:rFonts w:ascii="Arial" w:eastAsia="Times New Roman" w:hAnsi="Arial" w:cs="Arial"/>
      <w:spacing w:val="15"/>
      <w:sz w:val="28"/>
      <w:szCs w:val="28"/>
    </w:rPr>
  </w:style>
  <w:style w:type="paragraph" w:styleId="Antrat3">
    <w:name w:val="heading 3"/>
    <w:basedOn w:val="prastasis"/>
    <w:next w:val="prastasis"/>
    <w:link w:val="Antrat3Diagrama"/>
    <w:qFormat/>
    <w:rsid w:val="00B8636D"/>
    <w:pPr>
      <w:keepNext/>
      <w:spacing w:after="0"/>
      <w:ind w:left="0"/>
      <w:outlineLvl w:val="2"/>
    </w:pPr>
    <w:rPr>
      <w:rFonts w:ascii="Times New Roman" w:eastAsia="Calibri" w:hAnsi="Times New Roman" w:cs="Times New Roman"/>
      <w:b/>
      <w:bCs/>
      <w:color w:val="000000"/>
      <w:spacing w:val="0"/>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B8636D"/>
    <w:rPr>
      <w:rFonts w:ascii="Times New Roman" w:eastAsia="Calibri" w:hAnsi="Times New Roman" w:cs="Times New Roman"/>
      <w:b/>
      <w:bCs/>
      <w:color w:val="000000"/>
      <w:sz w:val="24"/>
      <w:szCs w:val="24"/>
    </w:rPr>
  </w:style>
  <w:style w:type="paragraph" w:styleId="Pagrindinistekstas">
    <w:name w:val="Body Text"/>
    <w:basedOn w:val="prastasis"/>
    <w:link w:val="PagrindinistekstasDiagrama"/>
    <w:unhideWhenUsed/>
    <w:rsid w:val="00B8636D"/>
    <w:pPr>
      <w:spacing w:after="120"/>
    </w:pPr>
  </w:style>
  <w:style w:type="character" w:customStyle="1" w:styleId="PagrindinistekstasDiagrama">
    <w:name w:val="Pagrindinis tekstas Diagrama"/>
    <w:basedOn w:val="Numatytasispastraiposriftas"/>
    <w:link w:val="Pagrindinistekstas"/>
    <w:rsid w:val="00B8636D"/>
    <w:rPr>
      <w:rFonts w:ascii="Arial" w:eastAsia="Times New Roman" w:hAnsi="Arial" w:cs="Arial"/>
      <w:spacing w:val="15"/>
      <w:sz w:val="28"/>
      <w:szCs w:val="28"/>
    </w:rPr>
  </w:style>
  <w:style w:type="paragraph" w:styleId="Antrat">
    <w:name w:val="caption"/>
    <w:basedOn w:val="prastasis"/>
    <w:next w:val="prastasis"/>
    <w:qFormat/>
    <w:rsid w:val="00B8636D"/>
    <w:pPr>
      <w:spacing w:after="0"/>
      <w:ind w:left="0"/>
    </w:pPr>
    <w:rPr>
      <w:rFonts w:ascii="Times New Roman" w:hAnsi="Times New Roman" w:cs="Times New Roman"/>
      <w:b/>
      <w:color w:val="000000"/>
      <w:spacing w:val="0"/>
      <w:sz w:val="16"/>
      <w:szCs w:val="20"/>
      <w:lang w:val="en-AU" w:eastAsia="lt-LT"/>
    </w:rPr>
  </w:style>
  <w:style w:type="paragraph" w:styleId="Porat">
    <w:name w:val="footer"/>
    <w:basedOn w:val="prastasis"/>
    <w:link w:val="PoratDiagrama"/>
    <w:uiPriority w:val="99"/>
    <w:unhideWhenUsed/>
    <w:rsid w:val="00B8636D"/>
    <w:pPr>
      <w:tabs>
        <w:tab w:val="center" w:pos="4819"/>
        <w:tab w:val="right" w:pos="9638"/>
      </w:tabs>
    </w:pPr>
  </w:style>
  <w:style w:type="character" w:customStyle="1" w:styleId="PoratDiagrama">
    <w:name w:val="Poraštė Diagrama"/>
    <w:basedOn w:val="Numatytasispastraiposriftas"/>
    <w:link w:val="Porat"/>
    <w:uiPriority w:val="99"/>
    <w:rsid w:val="00B8636D"/>
    <w:rPr>
      <w:rFonts w:ascii="Arial" w:eastAsia="Times New Roman" w:hAnsi="Arial" w:cs="Arial"/>
      <w:spacing w:val="15"/>
      <w:sz w:val="28"/>
      <w:szCs w:val="28"/>
    </w:rPr>
  </w:style>
  <w:style w:type="paragraph" w:styleId="Debesliotekstas">
    <w:name w:val="Balloon Text"/>
    <w:basedOn w:val="prastasis"/>
    <w:link w:val="DebesliotekstasDiagrama"/>
    <w:uiPriority w:val="99"/>
    <w:semiHidden/>
    <w:unhideWhenUsed/>
    <w:rsid w:val="00B8636D"/>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8636D"/>
    <w:rPr>
      <w:rFonts w:ascii="Tahoma" w:eastAsia="Times New Roman" w:hAnsi="Tahoma" w:cs="Tahoma"/>
      <w:spacing w:val="15"/>
      <w:sz w:val="16"/>
      <w:szCs w:val="16"/>
    </w:rPr>
  </w:style>
  <w:style w:type="paragraph" w:styleId="Antrats">
    <w:name w:val="header"/>
    <w:basedOn w:val="prastasis"/>
    <w:link w:val="AntratsDiagrama"/>
    <w:uiPriority w:val="99"/>
    <w:unhideWhenUsed/>
    <w:rsid w:val="0013407D"/>
    <w:pPr>
      <w:tabs>
        <w:tab w:val="center" w:pos="4819"/>
        <w:tab w:val="right" w:pos="9638"/>
      </w:tabs>
      <w:spacing w:after="0"/>
    </w:pPr>
  </w:style>
  <w:style w:type="character" w:customStyle="1" w:styleId="AntratsDiagrama">
    <w:name w:val="Antraštės Diagrama"/>
    <w:basedOn w:val="Numatytasispastraiposriftas"/>
    <w:link w:val="Antrats"/>
    <w:uiPriority w:val="99"/>
    <w:rsid w:val="0013407D"/>
    <w:rPr>
      <w:rFonts w:ascii="Arial" w:eastAsia="Times New Roman" w:hAnsi="Arial" w:cs="Arial"/>
      <w:spacing w:val="15"/>
      <w:sz w:val="28"/>
      <w:szCs w:val="28"/>
    </w:rPr>
  </w:style>
  <w:style w:type="paragraph" w:styleId="Sraopastraipa">
    <w:name w:val="List Paragraph"/>
    <w:basedOn w:val="prastasis"/>
    <w:uiPriority w:val="34"/>
    <w:qFormat/>
    <w:rsid w:val="006E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9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15554</Words>
  <Characters>8866</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Matelienė</dc:creator>
  <cp:lastModifiedBy>Rasa Virbalienė</cp:lastModifiedBy>
  <cp:revision>2</cp:revision>
  <dcterms:created xsi:type="dcterms:W3CDTF">2023-03-28T10:56:00Z</dcterms:created>
  <dcterms:modified xsi:type="dcterms:W3CDTF">2023-03-28T10:56:00Z</dcterms:modified>
</cp:coreProperties>
</file>